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06964" w14:textId="5F6D1DB1" w:rsidR="00594568" w:rsidRPr="00181043" w:rsidRDefault="00594568" w:rsidP="00594568">
      <w:pPr>
        <w:pStyle w:val="CRCoverPage"/>
        <w:outlineLvl w:val="0"/>
        <w:rPr>
          <w:b/>
          <w:noProof/>
          <w:sz w:val="24"/>
        </w:rPr>
      </w:pPr>
      <w:r w:rsidRPr="00692DEB">
        <w:rPr>
          <w:rFonts w:cs="Arial"/>
          <w:b/>
          <w:sz w:val="24"/>
          <w:lang w:val="en-US"/>
        </w:rPr>
        <w:t>3GPP TSG RAN WG2 Meeting #1</w:t>
      </w:r>
      <w:r>
        <w:rPr>
          <w:rFonts w:cs="Arial"/>
          <w:b/>
          <w:sz w:val="24"/>
          <w:lang w:val="en-US"/>
        </w:rPr>
        <w:t>27</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D1FD8" w:rsidRPr="00AD1FD8">
        <w:rPr>
          <w:rFonts w:cs="Arial"/>
          <w:b/>
          <w:sz w:val="24"/>
          <w:lang w:val="en-US"/>
        </w:rPr>
        <w:t>R2-240667</w:t>
      </w:r>
      <w:r w:rsidR="00AD1FD8">
        <w:rPr>
          <w:rFonts w:cs="Arial"/>
          <w:b/>
          <w:sz w:val="24"/>
          <w:lang w:val="en-US"/>
        </w:rPr>
        <w:t>4</w:t>
      </w:r>
      <w:r w:rsidRPr="00692DEB">
        <w:rPr>
          <w:rFonts w:cs="Arial"/>
          <w:b/>
          <w:sz w:val="24"/>
          <w:lang w:val="en-US"/>
        </w:rPr>
        <w:br/>
      </w:r>
      <w:r w:rsidRPr="00356916">
        <w:rPr>
          <w:b/>
          <w:noProof/>
          <w:sz w:val="24"/>
          <w:lang w:val="en-US"/>
        </w:rPr>
        <w:t>Maastricht</w:t>
      </w:r>
      <w:r w:rsidRPr="00EE1AF4">
        <w:rPr>
          <w:b/>
          <w:noProof/>
          <w:sz w:val="24"/>
        </w:rPr>
        <w:t xml:space="preserve">, </w:t>
      </w:r>
      <w:r>
        <w:rPr>
          <w:b/>
          <w:noProof/>
          <w:sz w:val="24"/>
        </w:rPr>
        <w:t>Netherlands, 19</w:t>
      </w:r>
      <w:r>
        <w:rPr>
          <w:b/>
          <w:noProof/>
          <w:sz w:val="24"/>
          <w:vertAlign w:val="superscript"/>
        </w:rPr>
        <w:t>th</w:t>
      </w:r>
      <w:r>
        <w:rPr>
          <w:b/>
          <w:noProof/>
          <w:sz w:val="24"/>
        </w:rPr>
        <w:t xml:space="preserve"> </w:t>
      </w:r>
      <w:r w:rsidRPr="001267E8">
        <w:rPr>
          <w:b/>
          <w:noProof/>
          <w:sz w:val="24"/>
        </w:rPr>
        <w:t xml:space="preserve">– </w:t>
      </w:r>
      <w:r>
        <w:rPr>
          <w:b/>
          <w:noProof/>
          <w:sz w:val="24"/>
        </w:rPr>
        <w:t>23</w:t>
      </w:r>
      <w:r>
        <w:rPr>
          <w:b/>
          <w:noProof/>
          <w:sz w:val="24"/>
          <w:vertAlign w:val="superscript"/>
        </w:rPr>
        <w:t>rd</w:t>
      </w:r>
      <w:r>
        <w:rPr>
          <w:b/>
          <w:noProof/>
          <w:sz w:val="24"/>
        </w:rPr>
        <w:t xml:space="preserve"> August,</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2B03B5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0B6A4A">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740D20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031B7">
        <w:rPr>
          <w:rFonts w:ascii="Arial" w:eastAsia="Times New Roman" w:hAnsi="Arial" w:cs="Arial"/>
          <w:b/>
          <w:bCs/>
          <w:color w:val="auto"/>
          <w:sz w:val="24"/>
          <w:lang w:eastAsia="en-US"/>
        </w:rPr>
        <w:t xml:space="preserve">Further </w:t>
      </w:r>
      <w:r w:rsidR="002031B7">
        <w:rPr>
          <w:rFonts w:ascii="AppleSystemUIFont" w:hAnsi="AppleSystemUIFont" w:cs="AppleSystemUIFont"/>
          <w:b/>
          <w:bCs/>
          <w:color w:val="auto"/>
          <w:sz w:val="26"/>
          <w:szCs w:val="26"/>
          <w:lang w:eastAsia="zh-CN"/>
        </w:rPr>
        <w:t>d</w:t>
      </w:r>
      <w:r w:rsidR="009E1302">
        <w:rPr>
          <w:rFonts w:ascii="AppleSystemUIFont" w:hAnsi="AppleSystemUIFont" w:cs="AppleSystemUIFont"/>
          <w:b/>
          <w:bCs/>
          <w:color w:val="auto"/>
          <w:sz w:val="26"/>
          <w:szCs w:val="26"/>
          <w:lang w:eastAsia="zh-CN"/>
        </w:rPr>
        <w:t xml:space="preserve">iscussion on </w:t>
      </w:r>
      <w:r w:rsidR="000B6A4A">
        <w:rPr>
          <w:rFonts w:ascii="AppleSystemUIFont" w:hAnsi="AppleSystemUIFont" w:cs="AppleSystemUIFont"/>
          <w:b/>
          <w:bCs/>
          <w:color w:val="auto"/>
          <w:sz w:val="26"/>
          <w:szCs w:val="26"/>
          <w:lang w:eastAsia="zh-CN"/>
        </w:rPr>
        <w:t>UE</w:t>
      </w:r>
      <w:r w:rsidR="009E1302">
        <w:rPr>
          <w:rFonts w:ascii="AppleSystemUIFont" w:hAnsi="AppleSystemUIFont" w:cs="AppleSystemUIFont"/>
          <w:b/>
          <w:bCs/>
          <w:color w:val="auto"/>
          <w:sz w:val="26"/>
          <w:szCs w:val="26"/>
          <w:lang w:eastAsia="zh-CN"/>
        </w:rPr>
        <w:t xml:space="preserve">-sided data collection </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4905ABF5"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789F3173">
                <wp:simplePos x="0" y="0"/>
                <wp:positionH relativeFrom="column">
                  <wp:posOffset>60960</wp:posOffset>
                </wp:positionH>
                <wp:positionV relativeFrom="paragraph">
                  <wp:posOffset>396875</wp:posOffset>
                </wp:positionV>
                <wp:extent cx="5478780" cy="1020445"/>
                <wp:effectExtent l="0" t="0" r="7620" b="8255"/>
                <wp:wrapTopAndBottom/>
                <wp:docPr id="5" name="Text Box 5"/>
                <wp:cNvGraphicFramePr/>
                <a:graphic xmlns:a="http://schemas.openxmlformats.org/drawingml/2006/main">
                  <a:graphicData uri="http://schemas.microsoft.com/office/word/2010/wordprocessingShape">
                    <wps:wsp>
                      <wps:cNvSpPr txBox="1"/>
                      <wps:spPr>
                        <a:xfrm>
                          <a:off x="0" y="0"/>
                          <a:ext cx="5478780" cy="1020445"/>
                        </a:xfrm>
                        <a:prstGeom prst="rect">
                          <a:avLst/>
                        </a:prstGeom>
                        <a:solidFill>
                          <a:schemeClr val="lt1"/>
                        </a:solidFill>
                        <a:ln w="6350">
                          <a:solidFill>
                            <a:prstClr val="black"/>
                          </a:solidFill>
                        </a:ln>
                      </wps:spPr>
                      <wps:txbx>
                        <w:txbxContent>
                          <w:p w14:paraId="60571861" w14:textId="77777777" w:rsidR="001B2AC3" w:rsidRPr="00134864" w:rsidRDefault="001B2AC3" w:rsidP="001B2AC3">
                            <w:pPr>
                              <w:numPr>
                                <w:ilvl w:val="0"/>
                                <w:numId w:val="22"/>
                              </w:numPr>
                              <w:spacing w:after="0"/>
                              <w:textAlignment w:val="baseline"/>
                              <w:rPr>
                                <w:bCs/>
                              </w:rPr>
                            </w:pPr>
                            <w:r>
                              <w:rPr>
                                <w:bCs/>
                              </w:rPr>
                              <w:t>CN</w:t>
                            </w:r>
                            <w:r w:rsidRPr="00134864">
                              <w:rPr>
                                <w:bCs/>
                              </w:rPr>
                              <w:t xml:space="preserve">/OAM/OTT collection of UE-sided model training data [RAN2/RAN1]: </w:t>
                            </w:r>
                          </w:p>
                          <w:p w14:paraId="084F1FBA" w14:textId="77777777" w:rsidR="001B2AC3" w:rsidRPr="0045271D" w:rsidRDefault="001B2AC3" w:rsidP="001B2AC3">
                            <w:pPr>
                              <w:numPr>
                                <w:ilvl w:val="1"/>
                                <w:numId w:val="22"/>
                              </w:numPr>
                              <w:spacing w:after="0"/>
                              <w:textAlignment w:val="baseline"/>
                              <w:rPr>
                                <w:bCs/>
                              </w:rPr>
                            </w:pPr>
                            <w:bookmarkStart w:id="1"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5E80D7EB" w14:textId="77777777" w:rsidR="001B2AC3" w:rsidRPr="00250569" w:rsidRDefault="001B2AC3" w:rsidP="001B2AC3">
                            <w:pPr>
                              <w:numPr>
                                <w:ilvl w:val="1"/>
                                <w:numId w:val="22"/>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FS_NR_AIML_Air (TR 38.843 section 7.2.1.3.2) study along with the implications and limitations of each of the methods</w:t>
                            </w:r>
                            <w:bookmarkEnd w:id="1"/>
                            <w:r w:rsidRPr="0045271D">
                              <w:rPr>
                                <w:bCs/>
                              </w:rPr>
                              <w:t xml:space="preserve"> </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25pt;width:431.4pt;height:8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ZVy1OAIAAH0EAAAOAAAAZHJzL2Uyb0RvYy54bWysVE1v2zAMvQ/YfxB0X+xkSZsacYosRYYB&#13;&#10;QVsgHXpWZCk2JouapMTOfv0o2flot9Owi0yJ1BP5+OjZfVsrchDWVaBzOhyklAjNoaj0LqffX1af&#13;&#10;ppQ4z3TBFGiR06Nw9H7+8cOsMZkYQQmqEJYgiHZZY3Jaem+yJHG8FDVzAzBCo1OCrZnHrd0lhWUN&#13;&#10;otcqGaXpTdKALYwFLpzD04fOSecRX0rB/ZOUTniicoq5+bjauG7DmsxnLNtZZsqK92mwf8iiZpXG&#13;&#10;R89QD8wzsrfVH1B1xS04kH7AoU5AyoqLWANWM0zfVbMpmRGxFiTHmTNN7v/B8sfDxjxb4tsv0GID&#13;&#10;AyGNcZnDw1BPK20dvpgpQT9SeDzTJlpPOB5OxrfT2ym6OPqG6SgdjycBJ7lcN9b5rwJqEoycWuxL&#13;&#10;pIsd1s53oaeQ8JoDVRWrSqm4CVoQS2XJgWEXlY9JIvibKKVJk9Obz5M0Ar/xBejz/a1i/Eef3lUU&#13;&#10;4imNOV+KD5Zvt23PyBaKIxJlodOQM3xVIe6aOf/MLIoGCcBB8E+4SAWYDPQWJSXYX387D/HYS/RS&#13;&#10;0qAIc+p+7pkVlKhvGrt8NxyPg2rjZjy5HeHGXnu21x69r5eADA1x5AyPZoj36mRKC/UrzssivIou&#13;&#10;pjm+nVN/Mpe+Gw2cNy4WixiEOjXMr/XG8AAdOhL4fGlfmTV9Pz1K4RFOcmXZu7Z2seGmhsXeg6xi&#13;&#10;zwPBHas976jxqJp+HsMQXe9j1OWvMf8NAAD//wMAUEsDBBQABgAIAAAAIQCxJRq44AAAAA0BAAAP&#13;&#10;AAAAZHJzL2Rvd25yZXYueG1sTE/LTsMwELwj8Q/WInGjDgZCmmZT8Si9cKIgzm7sOhbxOrLdNPw9&#13;&#10;5gSXlUbz2JlmPbuBTTpE6wnhelEA09R5ZckgfLy/XFXAYpKk5OBJI3zrCOv2/KyRtfInetPTLhmW&#13;&#10;QyjWEqFPaaw5j12vnYwLP2rK3MEHJ1OGwXAV5CmHu4GLoii5k5byh16O+qnX3dfu6BA2j2ZpukqG&#13;&#10;flMpa6f58/BqtoiXF/PzKp+HFbCk5/TngN8NuT+0udjeH0lFNiAsyyxEKMUdsExX9+IW2B5BiBsB&#13;&#10;vG34/xXtDwAAAP//AwBQSwECLQAUAAYACAAAACEAtoM4kv4AAADhAQAAEwAAAAAAAAAAAAAAAAAA&#13;&#10;AAAAW0NvbnRlbnRfVHlwZXNdLnhtbFBLAQItABQABgAIAAAAIQA4/SH/1gAAAJQBAAALAAAAAAAA&#13;&#10;AAAAAAAAAC8BAABfcmVscy8ucmVsc1BLAQItABQABgAIAAAAIQB6ZVy1OAIAAH0EAAAOAAAAAAAA&#13;&#10;AAAAAAAAAC4CAABkcnMvZTJvRG9jLnhtbFBLAQItABQABgAIAAAAIQCxJRq44AAAAA0BAAAPAAAA&#13;&#10;AAAAAAAAAAAAAJIEAABkcnMvZG93bnJldi54bWxQSwUGAAAAAAQABADzAAAAnwUAAAAA&#13;&#10;" fillcolor="white [3201]" strokeweight=".5pt">
                <v:textbox>
                  <w:txbxContent>
                    <w:p w14:paraId="60571861" w14:textId="77777777" w:rsidR="001B2AC3" w:rsidRPr="00134864" w:rsidRDefault="001B2AC3" w:rsidP="001B2AC3">
                      <w:pPr>
                        <w:numPr>
                          <w:ilvl w:val="0"/>
                          <w:numId w:val="22"/>
                        </w:numPr>
                        <w:spacing w:after="0"/>
                        <w:textAlignment w:val="baseline"/>
                        <w:rPr>
                          <w:bCs/>
                        </w:rPr>
                      </w:pPr>
                      <w:r>
                        <w:rPr>
                          <w:bCs/>
                        </w:rPr>
                        <w:t>CN</w:t>
                      </w:r>
                      <w:r w:rsidRPr="00134864">
                        <w:rPr>
                          <w:bCs/>
                        </w:rPr>
                        <w:t xml:space="preserve">/OAM/OTT collection of UE-sided model training data [RAN2/RAN1]: </w:t>
                      </w:r>
                    </w:p>
                    <w:p w14:paraId="084F1FBA" w14:textId="77777777" w:rsidR="001B2AC3" w:rsidRPr="0045271D" w:rsidRDefault="001B2AC3" w:rsidP="001B2AC3">
                      <w:pPr>
                        <w:numPr>
                          <w:ilvl w:val="1"/>
                          <w:numId w:val="22"/>
                        </w:numPr>
                        <w:spacing w:after="0"/>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5E80D7EB" w14:textId="77777777" w:rsidR="001B2AC3" w:rsidRPr="00250569" w:rsidRDefault="001B2AC3" w:rsidP="001B2AC3">
                      <w:pPr>
                        <w:numPr>
                          <w:ilvl w:val="1"/>
                          <w:numId w:val="22"/>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Rel-19 WID of AI/ML</w:t>
      </w:r>
      <w:r w:rsidR="00011E45">
        <w:rPr>
          <w:lang w:eastAsia="zh-CN"/>
        </w:rPr>
        <w:t xml:space="preserve"> </w:t>
      </w:r>
      <w:r w:rsidR="006C0C1B">
        <w:rPr>
          <w:lang w:eastAsia="zh-CN"/>
        </w:rPr>
        <w:t>for air interface (</w:t>
      </w:r>
      <w:r w:rsidR="00011E45">
        <w:rPr>
          <w:lang w:eastAsia="zh-CN"/>
        </w:rPr>
        <w:t>WID RP-2</w:t>
      </w:r>
      <w:r w:rsidR="00732BCD">
        <w:rPr>
          <w:lang w:eastAsia="zh-CN"/>
        </w:rPr>
        <w:t>3</w:t>
      </w:r>
      <w:r w:rsidR="002156E2">
        <w:rPr>
          <w:lang w:eastAsia="zh-CN"/>
        </w:rPr>
        <w:t>4039</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w:t>
      </w:r>
      <w:r w:rsidR="0001656C">
        <w:rPr>
          <w:lang w:eastAsia="zh-CN"/>
        </w:rPr>
        <w:t>UE-sided data collection</w:t>
      </w:r>
      <w:r w:rsidR="00011E45">
        <w:rPr>
          <w:lang w:eastAsia="zh-CN"/>
        </w:rPr>
        <w:t xml:space="preserve"> is copied below: </w:t>
      </w:r>
    </w:p>
    <w:p w14:paraId="32FA2F15" w14:textId="0A6837A1" w:rsidR="00BF0EC5" w:rsidRDefault="00CE3FB4" w:rsidP="00104FC9">
      <w:pPr>
        <w:pStyle w:val="NO"/>
        <w:spacing w:before="180"/>
        <w:ind w:left="0" w:firstLine="0"/>
        <w:rPr>
          <w:lang w:eastAsia="zh-CN"/>
        </w:rPr>
      </w:pPr>
      <w:r>
        <w:rPr>
          <w:lang w:eastAsia="zh-CN"/>
        </w:rPr>
        <w:t>This topic was discussed in RAN2#125b [2]</w:t>
      </w:r>
      <w:r w:rsidR="00275927">
        <w:rPr>
          <w:lang w:eastAsia="zh-CN"/>
        </w:rPr>
        <w:t xml:space="preserve"> and RAN2#126 [3]</w:t>
      </w:r>
      <w:r w:rsidR="00BF0EC5">
        <w:rPr>
          <w:lang w:eastAsia="zh-CN"/>
        </w:rPr>
        <w:t>.</w:t>
      </w:r>
      <w:r>
        <w:rPr>
          <w:lang w:eastAsia="zh-CN"/>
        </w:rPr>
        <w:t xml:space="preserve"> </w:t>
      </w:r>
      <w:r w:rsidR="00BF0EC5">
        <w:rPr>
          <w:lang w:eastAsia="zh-CN"/>
        </w:rPr>
        <w:t>However, this topic was still controversial</w:t>
      </w:r>
      <w:r w:rsidR="00A91B74">
        <w:rPr>
          <w:lang w:eastAsia="zh-CN"/>
        </w:rPr>
        <w:t>. O</w:t>
      </w:r>
      <w:r w:rsidR="00BF0EC5">
        <w:rPr>
          <w:lang w:eastAsia="zh-CN"/>
        </w:rPr>
        <w:t xml:space="preserve">nly below agreements were </w:t>
      </w:r>
      <w:r w:rsidR="004423F7">
        <w:rPr>
          <w:lang w:eastAsia="zh-CN"/>
        </w:rPr>
        <w:t>made,</w:t>
      </w:r>
      <w:r w:rsidR="00A91B74">
        <w:rPr>
          <w:lang w:eastAsia="zh-CN"/>
        </w:rPr>
        <w:t xml:space="preserve"> and one table was </w:t>
      </w:r>
      <w:r w:rsidR="00C33EB5">
        <w:rPr>
          <w:lang w:eastAsia="zh-CN"/>
        </w:rPr>
        <w:t>agreed</w:t>
      </w:r>
      <w:r w:rsidR="00A91B74">
        <w:rPr>
          <w:lang w:eastAsia="zh-CN"/>
        </w:rPr>
        <w:t xml:space="preserve"> for further discussion in post-email discussion</w:t>
      </w:r>
      <w:r w:rsidR="00BF0EC5">
        <w:rPr>
          <w:lang w:eastAsia="zh-CN"/>
        </w:rPr>
        <w:t>:</w:t>
      </w:r>
    </w:p>
    <w:p w14:paraId="7407BDFB" w14:textId="77777777" w:rsidR="00BF0EC5" w:rsidRPr="00071614" w:rsidRDefault="00BF0EC5" w:rsidP="00BF0EC5">
      <w:pPr>
        <w:pStyle w:val="Doc-text2"/>
        <w:pBdr>
          <w:top w:val="single" w:sz="4" w:space="1" w:color="auto"/>
          <w:left w:val="single" w:sz="4" w:space="4" w:color="auto"/>
          <w:bottom w:val="single" w:sz="4" w:space="1" w:color="auto"/>
          <w:right w:val="single" w:sz="4" w:space="4" w:color="auto"/>
        </w:pBdr>
        <w:rPr>
          <w:b/>
          <w:bCs/>
        </w:rPr>
      </w:pPr>
      <w:r w:rsidRPr="00071614">
        <w:rPr>
          <w:b/>
          <w:bCs/>
        </w:rPr>
        <w:t>Agreements</w:t>
      </w:r>
    </w:p>
    <w:p w14:paraId="68102BDC" w14:textId="0D408265" w:rsidR="00BF0EC5" w:rsidRDefault="00BF0EC5" w:rsidP="00D64421">
      <w:pPr>
        <w:pStyle w:val="Doc-text2"/>
        <w:numPr>
          <w:ilvl w:val="0"/>
          <w:numId w:val="45"/>
        </w:numPr>
        <w:pBdr>
          <w:top w:val="single" w:sz="4" w:space="1" w:color="auto"/>
          <w:left w:val="single" w:sz="4" w:space="4" w:color="auto"/>
          <w:bottom w:val="single" w:sz="4" w:space="1" w:color="auto"/>
          <w:right w:val="single" w:sz="4" w:space="4" w:color="auto"/>
        </w:pBdr>
      </w:pPr>
      <w:r>
        <w:t>S</w:t>
      </w:r>
      <w:r w:rsidRPr="00071614">
        <w:t>olution 1a has no specification impact.</w:t>
      </w:r>
    </w:p>
    <w:p w14:paraId="0D3D8C6A" w14:textId="77777777" w:rsidR="00D64421" w:rsidRDefault="00D64421" w:rsidP="00D64421">
      <w:pPr>
        <w:pStyle w:val="Doc-text2"/>
        <w:pBdr>
          <w:top w:val="single" w:sz="4" w:space="1" w:color="auto"/>
          <w:left w:val="single" w:sz="4" w:space="4" w:color="auto"/>
          <w:bottom w:val="single" w:sz="4" w:space="1" w:color="auto"/>
          <w:right w:val="single" w:sz="4" w:space="4" w:color="auto"/>
        </w:pBdr>
        <w:ind w:left="1259" w:firstLine="0"/>
      </w:pPr>
    </w:p>
    <w:p w14:paraId="619F754A" w14:textId="599F3993" w:rsidR="0022425C" w:rsidRPr="0022425C" w:rsidRDefault="0022425C" w:rsidP="0022425C">
      <w:pPr>
        <w:pStyle w:val="Doc-text2"/>
        <w:pBdr>
          <w:top w:val="single" w:sz="4" w:space="1" w:color="auto"/>
          <w:left w:val="single" w:sz="4" w:space="4" w:color="auto"/>
          <w:bottom w:val="single" w:sz="4" w:space="1" w:color="auto"/>
          <w:right w:val="single" w:sz="4" w:space="4" w:color="auto"/>
        </w:pBdr>
        <w:rPr>
          <w:b/>
          <w:bCs/>
        </w:rPr>
      </w:pPr>
      <w:r w:rsidRPr="00071614">
        <w:rPr>
          <w:b/>
          <w:bCs/>
        </w:rPr>
        <w:t>Agreements</w:t>
      </w:r>
    </w:p>
    <w:p w14:paraId="3D271F52" w14:textId="77777777" w:rsidR="00D64421" w:rsidRPr="009710A9" w:rsidRDefault="00D64421" w:rsidP="00D64421">
      <w:pPr>
        <w:pStyle w:val="Doc-text2"/>
        <w:pBdr>
          <w:top w:val="single" w:sz="4" w:space="1" w:color="auto"/>
          <w:left w:val="single" w:sz="4" w:space="4" w:color="auto"/>
          <w:bottom w:val="single" w:sz="4" w:space="1" w:color="auto"/>
          <w:right w:val="single" w:sz="4" w:space="4" w:color="auto"/>
        </w:pBdr>
      </w:pPr>
      <w:r w:rsidRPr="009710A9">
        <w:t xml:space="preserve">For the options identified to realize the different levels of data content visibility </w:t>
      </w:r>
    </w:p>
    <w:p w14:paraId="20E95A6B" w14:textId="77777777" w:rsidR="00D64421" w:rsidRPr="009710A9" w:rsidRDefault="00D64421" w:rsidP="00D64421">
      <w:pPr>
        <w:pStyle w:val="Doc-text2"/>
        <w:pBdr>
          <w:top w:val="single" w:sz="4" w:space="1" w:color="auto"/>
          <w:left w:val="single" w:sz="4" w:space="4" w:color="auto"/>
          <w:bottom w:val="single" w:sz="4" w:space="1" w:color="auto"/>
          <w:right w:val="single" w:sz="4" w:space="4" w:color="auto"/>
        </w:pBdr>
      </w:pPr>
      <w:r w:rsidRPr="009710A9">
        <w:t>1.</w:t>
      </w:r>
      <w:r w:rsidRPr="009710A9">
        <w:tab/>
        <w:t>Full visibility for standardized data content.</w:t>
      </w:r>
    </w:p>
    <w:p w14:paraId="333E753E" w14:textId="77777777" w:rsidR="00D64421" w:rsidRPr="009710A9" w:rsidRDefault="00D64421" w:rsidP="00D64421">
      <w:pPr>
        <w:pStyle w:val="Doc-text2"/>
        <w:pBdr>
          <w:top w:val="single" w:sz="4" w:space="1" w:color="auto"/>
          <w:left w:val="single" w:sz="4" w:space="4" w:color="auto"/>
          <w:bottom w:val="single" w:sz="4" w:space="1" w:color="auto"/>
          <w:right w:val="single" w:sz="4" w:space="4" w:color="auto"/>
        </w:pBdr>
      </w:pPr>
      <w:r w:rsidRPr="009710A9">
        <w:t>2.</w:t>
      </w:r>
      <w:r w:rsidRPr="009710A9">
        <w:tab/>
        <w:t>Partial visibility for partially standardized data content.</w:t>
      </w:r>
    </w:p>
    <w:p w14:paraId="7E24921A" w14:textId="77777777" w:rsidR="00D64421" w:rsidRPr="009710A9" w:rsidRDefault="00D64421" w:rsidP="00D64421">
      <w:pPr>
        <w:pStyle w:val="Doc-text2"/>
        <w:pBdr>
          <w:top w:val="single" w:sz="4" w:space="1" w:color="auto"/>
          <w:left w:val="single" w:sz="4" w:space="4" w:color="auto"/>
          <w:bottom w:val="single" w:sz="4" w:space="1" w:color="auto"/>
          <w:right w:val="single" w:sz="4" w:space="4" w:color="auto"/>
        </w:pBdr>
      </w:pPr>
      <w:r w:rsidRPr="009710A9">
        <w:t>3.</w:t>
      </w:r>
      <w:r w:rsidRPr="009710A9">
        <w:tab/>
        <w:t xml:space="preserve">No standardized visibility </w:t>
      </w:r>
    </w:p>
    <w:p w14:paraId="5C05F3B1" w14:textId="77777777" w:rsidR="00D64421" w:rsidRDefault="00D64421" w:rsidP="00D64421">
      <w:pPr>
        <w:pStyle w:val="Doc-text2"/>
        <w:pBdr>
          <w:top w:val="single" w:sz="4" w:space="1" w:color="auto"/>
          <w:left w:val="single" w:sz="4" w:space="4" w:color="auto"/>
          <w:bottom w:val="single" w:sz="4" w:space="1" w:color="auto"/>
          <w:right w:val="single" w:sz="4" w:space="4" w:color="auto"/>
        </w:pBdr>
      </w:pPr>
      <w:r>
        <w:t xml:space="preserve">NOTE in the TR that RAN2 discussed that visibility can be achieved as per SLA only but is outside of the scope of our discussions. </w:t>
      </w:r>
    </w:p>
    <w:p w14:paraId="692ACD74" w14:textId="77777777" w:rsidR="0022425C" w:rsidRDefault="0022425C" w:rsidP="0022425C">
      <w:pPr>
        <w:pStyle w:val="Doc-text2"/>
        <w:pBdr>
          <w:top w:val="single" w:sz="4" w:space="1" w:color="auto"/>
          <w:left w:val="single" w:sz="4" w:space="4" w:color="auto"/>
          <w:bottom w:val="single" w:sz="4" w:space="1" w:color="auto"/>
          <w:right w:val="single" w:sz="4" w:space="4" w:color="auto"/>
        </w:pBdr>
        <w:rPr>
          <w:b/>
          <w:bCs/>
        </w:rPr>
      </w:pPr>
    </w:p>
    <w:p w14:paraId="09870DDE" w14:textId="0B44CAF5" w:rsidR="0022425C" w:rsidRPr="0022425C" w:rsidRDefault="0022425C" w:rsidP="0022425C">
      <w:pPr>
        <w:pStyle w:val="Doc-text2"/>
        <w:pBdr>
          <w:top w:val="single" w:sz="4" w:space="1" w:color="auto"/>
          <w:left w:val="single" w:sz="4" w:space="4" w:color="auto"/>
          <w:bottom w:val="single" w:sz="4" w:space="1" w:color="auto"/>
          <w:right w:val="single" w:sz="4" w:space="4" w:color="auto"/>
        </w:pBdr>
        <w:rPr>
          <w:b/>
          <w:bCs/>
        </w:rPr>
      </w:pPr>
      <w:r w:rsidRPr="0022425C">
        <w:rPr>
          <w:b/>
          <w:bCs/>
        </w:rPr>
        <w:t xml:space="preserve">Agreements </w:t>
      </w:r>
    </w:p>
    <w:p w14:paraId="1D2BC07D" w14:textId="77777777" w:rsidR="0022425C" w:rsidRPr="0022425C" w:rsidRDefault="0022425C" w:rsidP="0022425C">
      <w:pPr>
        <w:pStyle w:val="Doc-text2"/>
        <w:pBdr>
          <w:top w:val="single" w:sz="4" w:space="1" w:color="auto"/>
          <w:left w:val="single" w:sz="4" w:space="4" w:color="auto"/>
          <w:bottom w:val="single" w:sz="4" w:space="1" w:color="auto"/>
          <w:right w:val="single" w:sz="4" w:space="4" w:color="auto"/>
        </w:pBdr>
        <w:ind w:left="1259" w:firstLine="0"/>
      </w:pPr>
      <w:r w:rsidRPr="0022425C">
        <w:t>Capture table below in TR (Rapporteur will clean up and refine and review over email)</w:t>
      </w:r>
    </w:p>
    <w:p w14:paraId="32842FC9" w14:textId="77777777" w:rsidR="0022425C" w:rsidRPr="0022425C" w:rsidRDefault="0022425C" w:rsidP="0022425C">
      <w:pPr>
        <w:pStyle w:val="Doc-text2"/>
        <w:pBdr>
          <w:top w:val="single" w:sz="4" w:space="1" w:color="auto"/>
          <w:left w:val="single" w:sz="4" w:space="4" w:color="auto"/>
          <w:bottom w:val="single" w:sz="4" w:space="1" w:color="auto"/>
          <w:right w:val="single" w:sz="4" w:space="4" w:color="auto"/>
        </w:pBdr>
        <w:ind w:left="1259" w:firstLine="0"/>
      </w:pPr>
      <w:r w:rsidRPr="0022425C">
        <w:t>Capture the privacy concerns from different stakeholders as informative annexes in the TR. All the options (1a, 1b, 2, 3) should respect those privacy concerns. Details are up to TR rapporteur.</w:t>
      </w:r>
    </w:p>
    <w:p w14:paraId="2D58C8BB" w14:textId="77777777" w:rsidR="00810293" w:rsidRDefault="00C33EB5" w:rsidP="00E00365">
      <w:pPr>
        <w:pStyle w:val="NO"/>
        <w:spacing w:before="180"/>
        <w:ind w:left="0" w:firstLine="0"/>
        <w:rPr>
          <w:lang w:eastAsia="zh-CN"/>
        </w:rPr>
      </w:pPr>
      <w:r>
        <w:rPr>
          <w:lang w:eastAsia="zh-CN"/>
        </w:rPr>
        <w:t>T</w:t>
      </w:r>
      <w:r w:rsidR="0022425C">
        <w:rPr>
          <w:lang w:eastAsia="zh-CN"/>
        </w:rPr>
        <w:t xml:space="preserve">he table was further discussed </w:t>
      </w:r>
      <w:r>
        <w:rPr>
          <w:lang w:eastAsia="zh-CN"/>
        </w:rPr>
        <w:t>in post-meeting email discussion, and the TR</w:t>
      </w:r>
      <w:r w:rsidR="009F125D">
        <w:rPr>
          <w:lang w:eastAsia="zh-CN"/>
        </w:rPr>
        <w:t xml:space="preserve"> 38.843</w:t>
      </w:r>
      <w:r>
        <w:rPr>
          <w:lang w:eastAsia="zh-CN"/>
        </w:rPr>
        <w:t xml:space="preserve"> was endorsed</w:t>
      </w:r>
      <w:r w:rsidR="00CE3FB4">
        <w:rPr>
          <w:lang w:eastAsia="zh-CN"/>
        </w:rPr>
        <w:t xml:space="preserve"> [</w:t>
      </w:r>
      <w:r w:rsidR="009F125D">
        <w:rPr>
          <w:lang w:eastAsia="zh-CN"/>
        </w:rPr>
        <w:t>4</w:t>
      </w:r>
      <w:r w:rsidR="00CE3FB4">
        <w:rPr>
          <w:lang w:eastAsia="zh-CN"/>
        </w:rPr>
        <w:t>]</w:t>
      </w:r>
      <w:r w:rsidR="005E7206">
        <w:rPr>
          <w:lang w:eastAsia="zh-CN"/>
        </w:rPr>
        <w:t>.</w:t>
      </w:r>
      <w:r w:rsidR="00312A34">
        <w:rPr>
          <w:lang w:eastAsia="zh-CN"/>
        </w:rPr>
        <w:t xml:space="preserve"> However, a lot of FFSs are left. </w:t>
      </w:r>
    </w:p>
    <w:p w14:paraId="63DE6662" w14:textId="3F3DF289" w:rsidR="009F54E8" w:rsidRDefault="00AB22F0" w:rsidP="005A1070">
      <w:pPr>
        <w:pStyle w:val="NO"/>
        <w:ind w:left="0" w:firstLine="0"/>
        <w:rPr>
          <w:lang w:eastAsia="zh-CN"/>
        </w:rPr>
      </w:pPr>
      <w:r>
        <w:rPr>
          <w:lang w:eastAsia="zh-CN"/>
        </w:rPr>
        <w:t xml:space="preserve">In this contribution, we </w:t>
      </w:r>
      <w:r w:rsidR="00CE3FB4">
        <w:rPr>
          <w:lang w:eastAsia="zh-CN"/>
        </w:rPr>
        <w:t>further discuss</w:t>
      </w:r>
      <w:r w:rsidR="004E55A4">
        <w:rPr>
          <w:lang w:eastAsia="zh-CN"/>
        </w:rPr>
        <w:t xml:space="preserve"> </w:t>
      </w:r>
      <w:r w:rsidR="00DA2CB2">
        <w:rPr>
          <w:lang w:eastAsia="zh-CN"/>
        </w:rPr>
        <w:t>UE</w:t>
      </w:r>
      <w:r w:rsidR="00830D12">
        <w:rPr>
          <w:lang w:eastAsia="zh-CN"/>
        </w:rPr>
        <w:t>-sided data collection</w:t>
      </w:r>
      <w:r w:rsidR="009F125D">
        <w:rPr>
          <w:lang w:eastAsia="zh-CN"/>
        </w:rPr>
        <w:t xml:space="preserve">, </w:t>
      </w:r>
      <w:r w:rsidR="00C83CAC">
        <w:rPr>
          <w:lang w:eastAsia="zh-CN"/>
        </w:rPr>
        <w:t>including</w:t>
      </w:r>
      <w:r w:rsidR="009F125D">
        <w:rPr>
          <w:lang w:eastAsia="zh-CN"/>
        </w:rPr>
        <w:t xml:space="preserve"> the FFSs in the TR 38.843 </w:t>
      </w:r>
      <w:r w:rsidR="00D857F9">
        <w:rPr>
          <w:lang w:eastAsia="zh-CN"/>
        </w:rPr>
        <w:t>[</w:t>
      </w:r>
      <w:r w:rsidR="009F125D">
        <w:rPr>
          <w:lang w:eastAsia="zh-CN"/>
        </w:rPr>
        <w:t>4</w:t>
      </w:r>
      <w:r w:rsidR="00D857F9">
        <w:rPr>
          <w:lang w:eastAsia="zh-CN"/>
        </w:rPr>
        <w:t>]</w:t>
      </w:r>
      <w:r w:rsidR="00C83CAC">
        <w:rPr>
          <w:lang w:eastAsia="zh-CN"/>
        </w:rPr>
        <w:t xml:space="preserve"> and RAN2 conclusion</w:t>
      </w:r>
      <w:r w:rsidR="00830D12">
        <w:rPr>
          <w:lang w:eastAsia="zh-CN"/>
        </w:rPr>
        <w:t>.</w:t>
      </w:r>
    </w:p>
    <w:p w14:paraId="672ED9C4" w14:textId="77777777" w:rsidR="00EF1495" w:rsidRDefault="00EF1495" w:rsidP="005A1070">
      <w:pPr>
        <w:pStyle w:val="NO"/>
        <w:ind w:left="0" w:firstLine="0"/>
        <w:rPr>
          <w:lang w:eastAsia="zh-CN"/>
        </w:rPr>
      </w:pPr>
    </w:p>
    <w:p w14:paraId="27D33665" w14:textId="77777777" w:rsidR="004423F7" w:rsidRDefault="004423F7" w:rsidP="004423F7">
      <w:pPr>
        <w:pStyle w:val="Heading1"/>
        <w:rPr>
          <w:lang w:val="en-US"/>
        </w:rPr>
      </w:pPr>
      <w:r>
        <w:rPr>
          <w:lang w:val="en-US"/>
        </w:rPr>
        <w:t xml:space="preserve">2 </w:t>
      </w:r>
      <w:r w:rsidRPr="00692DEB">
        <w:rPr>
          <w:lang w:val="en-US"/>
        </w:rPr>
        <w:t>Discussion</w:t>
      </w:r>
    </w:p>
    <w:p w14:paraId="6CDA9A87" w14:textId="187847E0" w:rsidR="004423F7" w:rsidRDefault="00FF069C" w:rsidP="004423F7">
      <w:r>
        <w:rPr>
          <w:lang w:eastAsia="zh-CN"/>
        </w:rPr>
        <w:t xml:space="preserve">We first discuss </w:t>
      </w:r>
      <w:r w:rsidR="00062273">
        <w:rPr>
          <w:lang w:eastAsia="zh-CN"/>
        </w:rPr>
        <w:t xml:space="preserve">the </w:t>
      </w:r>
      <w:r w:rsidR="00F35444">
        <w:rPr>
          <w:lang w:eastAsia="zh-CN"/>
        </w:rPr>
        <w:t xml:space="preserve">remaining issues, especially the </w:t>
      </w:r>
      <w:r w:rsidR="00062273">
        <w:rPr>
          <w:lang w:eastAsia="zh-CN"/>
        </w:rPr>
        <w:t xml:space="preserve">FFSs </w:t>
      </w:r>
      <w:r w:rsidR="00F35444">
        <w:rPr>
          <w:lang w:eastAsia="zh-CN"/>
        </w:rPr>
        <w:t xml:space="preserve">left </w:t>
      </w:r>
      <w:r w:rsidR="00062273">
        <w:rPr>
          <w:lang w:eastAsia="zh-CN"/>
        </w:rPr>
        <w:t xml:space="preserve">in </w:t>
      </w:r>
      <w:r w:rsidR="00F35444">
        <w:rPr>
          <w:lang w:eastAsia="zh-CN"/>
        </w:rPr>
        <w:t xml:space="preserve">TR 38.843 </w:t>
      </w:r>
      <w:r w:rsidR="00062273">
        <w:rPr>
          <w:lang w:eastAsia="zh-CN"/>
        </w:rPr>
        <w:t xml:space="preserve">[4], </w:t>
      </w:r>
      <w:r w:rsidR="00E00365">
        <w:rPr>
          <w:lang w:eastAsia="zh-CN"/>
        </w:rPr>
        <w:t xml:space="preserve">and then share our view on the study conclusion.  </w:t>
      </w:r>
    </w:p>
    <w:p w14:paraId="4EF0AD3B" w14:textId="77777777" w:rsidR="00EF1495" w:rsidRDefault="00EF1495" w:rsidP="00EF1495">
      <w:pPr>
        <w:pStyle w:val="Heading2"/>
      </w:pPr>
      <w:r>
        <w:lastRenderedPageBreak/>
        <w:t xml:space="preserve">2.1 Remaining issues in TR 38.843 </w:t>
      </w:r>
    </w:p>
    <w:p w14:paraId="77F76E89" w14:textId="489C8F85" w:rsidR="004423F7" w:rsidRPr="00B22E29" w:rsidRDefault="000571C5" w:rsidP="00CE3FB4">
      <w:pPr>
        <w:pStyle w:val="NO"/>
        <w:ind w:left="0" w:firstLine="0"/>
        <w:rPr>
          <w:i/>
          <w:iCs/>
          <w:u w:val="single"/>
          <w:lang w:val="en-GB" w:eastAsia="zh-CN"/>
        </w:rPr>
      </w:pPr>
      <w:r w:rsidRPr="00B22E29">
        <w:rPr>
          <w:i/>
          <w:iCs/>
          <w:u w:val="single"/>
          <w:lang w:val="en-GB" w:eastAsia="zh-CN"/>
        </w:rPr>
        <w:t xml:space="preserve">FFS#1: </w:t>
      </w:r>
      <w:r w:rsidR="00B22E29" w:rsidRPr="00B22E29">
        <w:rPr>
          <w:i/>
          <w:iCs/>
          <w:u w:val="single"/>
          <w:lang w:val="en-GB" w:eastAsia="zh-CN"/>
        </w:rPr>
        <w:t>UP tunnel for option 2/3</w:t>
      </w:r>
    </w:p>
    <w:p w14:paraId="0E30B3A9" w14:textId="10D99178" w:rsidR="00B22E29" w:rsidRDefault="00B22E29" w:rsidP="00CE3FB4">
      <w:pPr>
        <w:pStyle w:val="NO"/>
        <w:ind w:left="0" w:firstLine="0"/>
        <w:rPr>
          <w:lang w:val="en-GB" w:eastAsia="zh-CN"/>
        </w:rPr>
      </w:pPr>
      <w:r>
        <w:rPr>
          <w:lang w:val="en-GB" w:eastAsia="zh-CN"/>
        </w:rPr>
        <w:t xml:space="preserve">We have </w:t>
      </w:r>
      <w:r w:rsidR="004879E7" w:rsidRPr="00287029">
        <w:rPr>
          <w:highlight w:val="yellow"/>
          <w:lang w:val="en-GB" w:eastAsia="zh-CN"/>
        </w:rPr>
        <w:t>4</w:t>
      </w:r>
      <w:r w:rsidRPr="00287029">
        <w:rPr>
          <w:highlight w:val="yellow"/>
          <w:lang w:val="en-GB" w:eastAsia="zh-CN"/>
        </w:rPr>
        <w:t xml:space="preserve"> related FFSs</w:t>
      </w:r>
      <w:r>
        <w:rPr>
          <w:lang w:val="en-GB" w:eastAsia="zh-CN"/>
        </w:rPr>
        <w:t xml:space="preserve"> in the table:</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F821D1" w:rsidRPr="009D4950" w14:paraId="587815E1" w14:textId="77777777" w:rsidTr="00B71EF6">
        <w:tc>
          <w:tcPr>
            <w:tcW w:w="1000" w:type="pct"/>
            <w:shd w:val="clear" w:color="auto" w:fill="D9D9D9" w:themeFill="background1" w:themeFillShade="D9"/>
          </w:tcPr>
          <w:p w14:paraId="0CF9C4B1" w14:textId="77777777" w:rsidR="00F821D1" w:rsidRPr="00900AD2" w:rsidRDefault="00F821D1" w:rsidP="00B71EF6">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64FB60F6" w14:textId="77777777" w:rsidR="00F821D1" w:rsidRPr="009D4950" w:rsidRDefault="00F821D1" w:rsidP="00B71EF6">
            <w:pPr>
              <w:spacing w:after="0"/>
              <w:rPr>
                <w:rFonts w:ascii="Arial" w:hAnsi="Arial" w:cs="Arial"/>
                <w:sz w:val="18"/>
                <w:szCs w:val="18"/>
                <w:lang w:eastAsia="en-GB"/>
              </w:rPr>
            </w:pPr>
            <w:r w:rsidRPr="00900AD2">
              <w:rPr>
                <w:rFonts w:ascii="Arial" w:hAnsi="Arial" w:cs="Arial"/>
                <w:sz w:val="18"/>
                <w:szCs w:val="18"/>
              </w:rPr>
              <w:t>UP tunnel</w:t>
            </w:r>
            <w:r>
              <w:rPr>
                <w:rFonts w:ascii="Arial" w:hAnsi="Arial" w:cs="Arial"/>
                <w:sz w:val="18"/>
                <w:szCs w:val="18"/>
              </w:rPr>
              <w:t xml:space="preserve"> (for the case of data transfer from UE to OTT server via 3GPP network)</w:t>
            </w:r>
          </w:p>
        </w:tc>
        <w:tc>
          <w:tcPr>
            <w:tcW w:w="1000" w:type="pct"/>
          </w:tcPr>
          <w:p w14:paraId="1AC3B315" w14:textId="77777777" w:rsidR="00F821D1" w:rsidRPr="009D4950" w:rsidRDefault="00F821D1" w:rsidP="00B71EF6">
            <w:pPr>
              <w:spacing w:after="0"/>
              <w:rPr>
                <w:rFonts w:ascii="Arial" w:hAnsi="Arial" w:cs="Arial"/>
                <w:sz w:val="18"/>
                <w:szCs w:val="18"/>
                <w:lang w:eastAsia="en-GB"/>
              </w:rPr>
            </w:pPr>
            <w:r w:rsidRPr="00900AD2">
              <w:rPr>
                <w:rFonts w:ascii="Arial" w:hAnsi="Arial" w:cs="Arial"/>
                <w:sz w:val="18"/>
                <w:szCs w:val="18"/>
              </w:rPr>
              <w:t xml:space="preserve">UP tunnel </w:t>
            </w:r>
          </w:p>
        </w:tc>
        <w:tc>
          <w:tcPr>
            <w:tcW w:w="1000" w:type="pct"/>
          </w:tcPr>
          <w:p w14:paraId="60B9EDD1" w14:textId="77777777" w:rsidR="00F821D1" w:rsidRPr="00900AD2" w:rsidRDefault="00F821D1" w:rsidP="00B71EF6">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NAS </w:t>
            </w:r>
            <w:proofErr w:type="spellStart"/>
            <w:r w:rsidRPr="00900AD2">
              <w:rPr>
                <w:rFonts w:ascii="Arial" w:hAnsi="Arial" w:cs="Arial"/>
                <w:sz w:val="18"/>
                <w:szCs w:val="18"/>
              </w:rPr>
              <w:t>signalling</w:t>
            </w:r>
            <w:proofErr w:type="spellEnd"/>
            <w:r w:rsidRPr="00900AD2">
              <w:rPr>
                <w:rFonts w:ascii="Arial" w:hAnsi="Arial" w:cs="Arial"/>
                <w:sz w:val="18"/>
                <w:szCs w:val="18"/>
              </w:rPr>
              <w:t xml:space="preserve"> capacity)</w:t>
            </w:r>
          </w:p>
          <w:p w14:paraId="57E545D0" w14:textId="77777777" w:rsidR="00F821D1" w:rsidRDefault="00F821D1" w:rsidP="00B71EF6">
            <w:pPr>
              <w:spacing w:after="0"/>
              <w:rPr>
                <w:rFonts w:ascii="Arial" w:hAnsi="Arial" w:cs="Arial"/>
                <w:sz w:val="18"/>
                <w:szCs w:val="18"/>
              </w:rPr>
            </w:pPr>
            <w:r w:rsidRPr="004879E7">
              <w:rPr>
                <w:rFonts w:ascii="Arial" w:hAnsi="Arial" w:cs="Arial"/>
                <w:sz w:val="18"/>
                <w:szCs w:val="18"/>
                <w:highlight w:val="yellow"/>
              </w:rPr>
              <w:t>FFS: UP tunnel</w:t>
            </w:r>
            <w:r>
              <w:rPr>
                <w:rFonts w:ascii="Arial" w:hAnsi="Arial" w:cs="Arial"/>
                <w:sz w:val="18"/>
                <w:szCs w:val="18"/>
              </w:rPr>
              <w:t xml:space="preserve"> </w:t>
            </w:r>
          </w:p>
          <w:p w14:paraId="11B42311" w14:textId="77777777" w:rsidR="00F821D1" w:rsidRPr="009D4950" w:rsidRDefault="00F821D1" w:rsidP="00B71EF6">
            <w:pPr>
              <w:spacing w:after="0"/>
              <w:rPr>
                <w:rFonts w:ascii="Arial" w:hAnsi="Arial" w:cs="Arial"/>
                <w:sz w:val="18"/>
                <w:szCs w:val="18"/>
                <w:lang w:eastAsia="en-GB"/>
              </w:rPr>
            </w:pPr>
            <w:r>
              <w:rPr>
                <w:rFonts w:ascii="Arial" w:hAnsi="Arial" w:cs="Arial"/>
                <w:sz w:val="18"/>
                <w:szCs w:val="18"/>
              </w:rPr>
              <w:t>FFS: LPP</w:t>
            </w:r>
          </w:p>
        </w:tc>
        <w:tc>
          <w:tcPr>
            <w:tcW w:w="1000" w:type="pct"/>
          </w:tcPr>
          <w:p w14:paraId="46B2093C" w14:textId="77777777" w:rsidR="00F821D1" w:rsidRPr="00900AD2" w:rsidRDefault="00F821D1" w:rsidP="00B71EF6">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RRC </w:t>
            </w:r>
            <w:proofErr w:type="spellStart"/>
            <w:r w:rsidRPr="00900AD2">
              <w:rPr>
                <w:rFonts w:ascii="Arial" w:hAnsi="Arial" w:cs="Arial"/>
                <w:sz w:val="18"/>
                <w:szCs w:val="18"/>
              </w:rPr>
              <w:t>signalling</w:t>
            </w:r>
            <w:proofErr w:type="spellEnd"/>
            <w:r w:rsidRPr="00900AD2">
              <w:rPr>
                <w:rFonts w:ascii="Arial" w:hAnsi="Arial" w:cs="Arial"/>
                <w:sz w:val="18"/>
                <w:szCs w:val="18"/>
              </w:rPr>
              <w:t xml:space="preserve"> capacity)</w:t>
            </w:r>
          </w:p>
          <w:p w14:paraId="37191645" w14:textId="77777777" w:rsidR="00F821D1" w:rsidRPr="009D4950" w:rsidRDefault="00F821D1" w:rsidP="00B71EF6">
            <w:pPr>
              <w:spacing w:after="0"/>
              <w:ind w:left="360" w:hanging="360"/>
              <w:textAlignment w:val="baseline"/>
              <w:rPr>
                <w:rFonts w:ascii="Arial" w:hAnsi="Arial" w:cs="Arial"/>
                <w:sz w:val="18"/>
                <w:szCs w:val="18"/>
                <w:lang w:eastAsia="en-GB"/>
              </w:rPr>
            </w:pPr>
            <w:r w:rsidRPr="004879E7">
              <w:rPr>
                <w:rFonts w:ascii="Arial" w:hAnsi="Arial" w:cs="Arial"/>
                <w:sz w:val="18"/>
                <w:szCs w:val="18"/>
                <w:highlight w:val="yellow"/>
              </w:rPr>
              <w:t>FFS: UP tunnel</w:t>
            </w:r>
          </w:p>
        </w:tc>
      </w:tr>
      <w:tr w:rsidR="00F821D1" w:rsidRPr="009D4950" w14:paraId="16A833DC" w14:textId="77777777" w:rsidTr="00B71EF6">
        <w:tc>
          <w:tcPr>
            <w:tcW w:w="1000" w:type="pct"/>
            <w:shd w:val="clear" w:color="auto" w:fill="D9D9D9" w:themeFill="background1" w:themeFillShade="D9"/>
          </w:tcPr>
          <w:p w14:paraId="11EC3727" w14:textId="77777777" w:rsidR="00F821D1" w:rsidRPr="00900AD2" w:rsidRDefault="00F821D1" w:rsidP="00B71EF6">
            <w:pPr>
              <w:spacing w:after="0"/>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2E0C818D" w14:textId="77777777" w:rsidR="00F821D1" w:rsidRPr="009D4950" w:rsidRDefault="00F821D1" w:rsidP="00B71EF6">
            <w:pPr>
              <w:spacing w:after="0"/>
              <w:rPr>
                <w:rFonts w:ascii="Arial" w:hAnsi="Arial" w:cs="Arial"/>
                <w:sz w:val="18"/>
                <w:szCs w:val="18"/>
                <w:lang w:eastAsia="en-GB"/>
              </w:rPr>
            </w:pPr>
            <w:r w:rsidRPr="00900AD2">
              <w:rPr>
                <w:rFonts w:ascii="Arial" w:hAnsi="Arial" w:cs="Arial"/>
                <w:sz w:val="18"/>
                <w:szCs w:val="18"/>
              </w:rPr>
              <w:t>Application layer</w:t>
            </w:r>
          </w:p>
        </w:tc>
        <w:tc>
          <w:tcPr>
            <w:tcW w:w="1000" w:type="pct"/>
          </w:tcPr>
          <w:p w14:paraId="30D2C269" w14:textId="77777777" w:rsidR="00F821D1" w:rsidRPr="009D4950" w:rsidRDefault="00F821D1" w:rsidP="00B71EF6">
            <w:pPr>
              <w:spacing w:after="0"/>
              <w:rPr>
                <w:rFonts w:ascii="Arial" w:hAnsi="Arial" w:cs="Arial"/>
                <w:sz w:val="18"/>
                <w:szCs w:val="18"/>
                <w:lang w:eastAsia="en-GB"/>
              </w:rPr>
            </w:pPr>
            <w:r w:rsidRPr="00900AD2">
              <w:rPr>
                <w:rFonts w:ascii="Arial" w:hAnsi="Arial" w:cs="Arial"/>
                <w:sz w:val="18"/>
                <w:szCs w:val="18"/>
              </w:rPr>
              <w:t>Application layer</w:t>
            </w:r>
          </w:p>
        </w:tc>
        <w:tc>
          <w:tcPr>
            <w:tcW w:w="1000" w:type="pct"/>
          </w:tcPr>
          <w:p w14:paraId="2078F4DD" w14:textId="77777777" w:rsidR="00F821D1" w:rsidRPr="00900AD2" w:rsidRDefault="00F821D1" w:rsidP="00B71EF6">
            <w:pPr>
              <w:rPr>
                <w:rFonts w:ascii="Arial" w:hAnsi="Arial" w:cs="Arial"/>
                <w:sz w:val="18"/>
                <w:szCs w:val="18"/>
              </w:rPr>
            </w:pPr>
            <w:r w:rsidRPr="00900AD2">
              <w:rPr>
                <w:rFonts w:ascii="Arial" w:hAnsi="Arial" w:cs="Arial"/>
                <w:sz w:val="18"/>
                <w:szCs w:val="18"/>
              </w:rPr>
              <w:t>NAS layer for CP tunnel</w:t>
            </w:r>
          </w:p>
          <w:p w14:paraId="5B567709" w14:textId="77777777" w:rsidR="00F821D1" w:rsidRPr="009D4950" w:rsidRDefault="00F821D1" w:rsidP="00B71EF6">
            <w:pPr>
              <w:spacing w:after="0"/>
              <w:rPr>
                <w:rFonts w:ascii="Arial" w:hAnsi="Arial" w:cs="Arial"/>
                <w:sz w:val="18"/>
                <w:szCs w:val="18"/>
                <w:lang w:eastAsia="en-GB"/>
              </w:rPr>
            </w:pPr>
            <w:r w:rsidRPr="004879E7">
              <w:rPr>
                <w:rFonts w:ascii="Arial" w:hAnsi="Arial" w:cs="Arial"/>
                <w:sz w:val="18"/>
                <w:szCs w:val="18"/>
                <w:highlight w:val="yellow"/>
              </w:rPr>
              <w:t>FFS: the protocol layer for UP tunnel</w:t>
            </w:r>
          </w:p>
        </w:tc>
        <w:tc>
          <w:tcPr>
            <w:tcW w:w="1000" w:type="pct"/>
          </w:tcPr>
          <w:p w14:paraId="1F216951" w14:textId="77777777" w:rsidR="00F821D1" w:rsidRPr="00900AD2" w:rsidRDefault="00F821D1" w:rsidP="00B71EF6">
            <w:pPr>
              <w:rPr>
                <w:rFonts w:ascii="Arial" w:hAnsi="Arial" w:cs="Arial"/>
                <w:sz w:val="18"/>
                <w:szCs w:val="18"/>
              </w:rPr>
            </w:pPr>
            <w:r w:rsidRPr="00900AD2">
              <w:rPr>
                <w:rFonts w:ascii="Arial" w:hAnsi="Arial" w:cs="Arial"/>
                <w:sz w:val="18"/>
                <w:szCs w:val="18"/>
              </w:rPr>
              <w:t>RRC layer for CP tunnel</w:t>
            </w:r>
          </w:p>
          <w:p w14:paraId="5FD2021E" w14:textId="77777777" w:rsidR="00F821D1" w:rsidRPr="009D4950" w:rsidRDefault="00F821D1" w:rsidP="00B71EF6">
            <w:pPr>
              <w:spacing w:after="0"/>
              <w:ind w:left="360" w:hanging="360"/>
              <w:textAlignment w:val="baseline"/>
              <w:rPr>
                <w:rFonts w:ascii="Arial" w:hAnsi="Arial" w:cs="Arial"/>
                <w:sz w:val="18"/>
                <w:szCs w:val="18"/>
                <w:lang w:eastAsia="en-GB"/>
              </w:rPr>
            </w:pPr>
            <w:r w:rsidRPr="004879E7">
              <w:rPr>
                <w:rFonts w:ascii="Arial" w:hAnsi="Arial" w:cs="Arial"/>
                <w:sz w:val="18"/>
                <w:szCs w:val="18"/>
                <w:highlight w:val="yellow"/>
              </w:rPr>
              <w:t>FFS: the protocol layer for UP tunnel</w:t>
            </w:r>
          </w:p>
        </w:tc>
      </w:tr>
    </w:tbl>
    <w:p w14:paraId="11C2DAC9" w14:textId="5B22E941" w:rsidR="00B22E29" w:rsidRDefault="00AB57CA" w:rsidP="008A720E">
      <w:pPr>
        <w:pStyle w:val="NO"/>
        <w:spacing w:before="180"/>
        <w:ind w:left="0" w:firstLine="0"/>
      </w:pPr>
      <w:r>
        <w:t>W</w:t>
      </w:r>
      <w:r w:rsidR="008A720E">
        <w:t xml:space="preserve">e are not sure how </w:t>
      </w:r>
      <w:r>
        <w:t>UP solution</w:t>
      </w:r>
      <w:r w:rsidR="008A720E">
        <w:t xml:space="preserve"> works for </w:t>
      </w:r>
      <w:r>
        <w:t>both option 2 and 3</w:t>
      </w:r>
      <w:r w:rsidR="008A720E">
        <w:t xml:space="preserve">. According to current NR definition of UP tunnel, it is between UE and UPF, i.e. </w:t>
      </w:r>
      <w:r w:rsidR="008A720E">
        <w:rPr>
          <w:b/>
        </w:rPr>
        <w:t>the terminated entity is UPF in UL</w:t>
      </w:r>
      <w:r w:rsidR="008A720E">
        <w:t>. It seems to be conflicted with option 2 (3GPP terminated entity is one NF in CN) and option 3 (3GPP terminated entity is OAM). We believe a new Network Architecture and new protocol stack is not in Rel-19 scope.</w:t>
      </w:r>
      <w:r w:rsidR="0080716F">
        <w:t xml:space="preserve"> Thus, we propose:</w:t>
      </w:r>
    </w:p>
    <w:p w14:paraId="78B02170" w14:textId="32C9B1BB" w:rsidR="003116B3" w:rsidRDefault="0080716F" w:rsidP="0080716F">
      <w:pPr>
        <w:rPr>
          <w:b/>
          <w:bCs/>
          <w:color w:val="auto"/>
        </w:rPr>
      </w:pPr>
      <w:r>
        <w:rPr>
          <w:b/>
          <w:bCs/>
          <w:color w:val="auto"/>
        </w:rPr>
        <w:t xml:space="preserve">Proposal 1: </w:t>
      </w:r>
      <w:r w:rsidR="00DA4BCA">
        <w:rPr>
          <w:b/>
          <w:bCs/>
          <w:color w:val="auto"/>
        </w:rPr>
        <w:t xml:space="preserve">On the “FFS: UP tunnel” for option 2 and 3, </w:t>
      </w:r>
      <w:r>
        <w:rPr>
          <w:b/>
          <w:bCs/>
          <w:color w:val="auto"/>
        </w:rPr>
        <w:t xml:space="preserve">RAN2 confirm that UP solution does not work for </w:t>
      </w:r>
      <w:r w:rsidRPr="0080716F">
        <w:rPr>
          <w:b/>
          <w:bCs/>
          <w:color w:val="auto"/>
        </w:rPr>
        <w:t>option 2 and 3</w:t>
      </w:r>
      <w:r w:rsidR="002C2138">
        <w:rPr>
          <w:b/>
          <w:bCs/>
          <w:color w:val="auto"/>
        </w:rPr>
        <w:t xml:space="preserve"> (i.e., only CP tunnel is considered in option 2 and 3)</w:t>
      </w:r>
      <w:r w:rsidRPr="0080716F">
        <w:rPr>
          <w:b/>
          <w:bCs/>
          <w:color w:val="auto"/>
        </w:rPr>
        <w:t xml:space="preserve">, and </w:t>
      </w:r>
      <w:r w:rsidR="00A469AD">
        <w:rPr>
          <w:b/>
          <w:bCs/>
          <w:color w:val="auto"/>
        </w:rPr>
        <w:t xml:space="preserve">thereby </w:t>
      </w:r>
      <w:r>
        <w:rPr>
          <w:b/>
          <w:bCs/>
          <w:color w:val="auto"/>
        </w:rPr>
        <w:t xml:space="preserve">remove </w:t>
      </w:r>
      <w:r w:rsidR="00DA4BCA">
        <w:rPr>
          <w:b/>
          <w:bCs/>
          <w:color w:val="auto"/>
        </w:rPr>
        <w:t xml:space="preserve">the </w:t>
      </w:r>
      <w:r w:rsidR="00334949">
        <w:rPr>
          <w:b/>
          <w:bCs/>
          <w:color w:val="auto"/>
        </w:rPr>
        <w:t>4</w:t>
      </w:r>
      <w:r w:rsidR="00DA4BCA">
        <w:rPr>
          <w:b/>
          <w:bCs/>
          <w:color w:val="auto"/>
        </w:rPr>
        <w:t xml:space="preserve"> FFSs.</w:t>
      </w:r>
    </w:p>
    <w:p w14:paraId="178AACCC" w14:textId="4B5E73E3" w:rsidR="004D4405" w:rsidRDefault="004D4405" w:rsidP="004D4405">
      <w:pPr>
        <w:pStyle w:val="NO"/>
        <w:ind w:left="0" w:firstLine="0"/>
        <w:rPr>
          <w:i/>
          <w:iCs/>
          <w:u w:val="single"/>
          <w:lang w:val="en-GB" w:eastAsia="zh-CN"/>
        </w:rPr>
      </w:pPr>
      <w:r w:rsidRPr="00B22E29">
        <w:rPr>
          <w:i/>
          <w:iCs/>
          <w:u w:val="single"/>
          <w:lang w:val="en-GB" w:eastAsia="zh-CN"/>
        </w:rPr>
        <w:t>FFS#</w:t>
      </w:r>
      <w:r w:rsidR="009B5F78">
        <w:rPr>
          <w:i/>
          <w:iCs/>
          <w:u w:val="single"/>
          <w:lang w:val="en-GB" w:eastAsia="zh-CN"/>
        </w:rPr>
        <w:t>2</w:t>
      </w:r>
      <w:r w:rsidRPr="00B22E29">
        <w:rPr>
          <w:i/>
          <w:iCs/>
          <w:u w:val="single"/>
          <w:lang w:val="en-GB" w:eastAsia="zh-CN"/>
        </w:rPr>
        <w:t xml:space="preserve">: </w:t>
      </w:r>
      <w:r w:rsidR="00CB041E">
        <w:rPr>
          <w:i/>
          <w:iCs/>
          <w:u w:val="single"/>
          <w:lang w:val="en-GB" w:eastAsia="zh-CN"/>
        </w:rPr>
        <w:t>LPP</w:t>
      </w:r>
      <w:r w:rsidRPr="00B22E29">
        <w:rPr>
          <w:i/>
          <w:iCs/>
          <w:u w:val="single"/>
          <w:lang w:val="en-GB" w:eastAsia="zh-CN"/>
        </w:rPr>
        <w:t xml:space="preserve"> for option 2</w:t>
      </w:r>
    </w:p>
    <w:p w14:paraId="245729BF" w14:textId="7157BBB3" w:rsidR="00473F9C" w:rsidRPr="00473F9C" w:rsidRDefault="00473F9C" w:rsidP="004D4405">
      <w:pPr>
        <w:pStyle w:val="NO"/>
        <w:ind w:left="0" w:firstLine="0"/>
        <w:rPr>
          <w:lang w:val="en-GB" w:eastAsia="zh-CN"/>
        </w:rPr>
      </w:pPr>
      <w:r>
        <w:rPr>
          <w:lang w:val="en-GB" w:eastAsia="zh-CN"/>
        </w:rPr>
        <w:t xml:space="preserve">We have </w:t>
      </w:r>
      <w:r w:rsidRPr="00287029">
        <w:rPr>
          <w:highlight w:val="yellow"/>
          <w:lang w:val="en-GB" w:eastAsia="zh-CN"/>
        </w:rPr>
        <w:t>one FFS</w:t>
      </w:r>
      <w:r>
        <w:rPr>
          <w:lang w:val="en-GB" w:eastAsia="zh-CN"/>
        </w:rPr>
        <w:t xml:space="preserve"> in the table:</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473F9C" w:rsidRPr="009D4950" w14:paraId="7D66A563" w14:textId="77777777" w:rsidTr="00B71EF6">
        <w:tc>
          <w:tcPr>
            <w:tcW w:w="1000" w:type="pct"/>
            <w:shd w:val="clear" w:color="auto" w:fill="D9D9D9" w:themeFill="background1" w:themeFillShade="D9"/>
          </w:tcPr>
          <w:p w14:paraId="5EC84238" w14:textId="77777777" w:rsidR="00473F9C" w:rsidRPr="00900AD2" w:rsidRDefault="00473F9C" w:rsidP="00B71EF6">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43A14E5D" w14:textId="77777777" w:rsidR="00473F9C" w:rsidRPr="009D4950" w:rsidRDefault="00473F9C" w:rsidP="00B71EF6">
            <w:pPr>
              <w:spacing w:after="0"/>
              <w:rPr>
                <w:rFonts w:ascii="Arial" w:hAnsi="Arial" w:cs="Arial"/>
                <w:sz w:val="18"/>
                <w:szCs w:val="18"/>
                <w:lang w:eastAsia="en-GB"/>
              </w:rPr>
            </w:pPr>
            <w:r w:rsidRPr="00900AD2">
              <w:rPr>
                <w:rFonts w:ascii="Arial" w:hAnsi="Arial" w:cs="Arial"/>
                <w:sz w:val="18"/>
                <w:szCs w:val="18"/>
              </w:rPr>
              <w:t>UP tunnel</w:t>
            </w:r>
            <w:r>
              <w:rPr>
                <w:rFonts w:ascii="Arial" w:hAnsi="Arial" w:cs="Arial"/>
                <w:sz w:val="18"/>
                <w:szCs w:val="18"/>
              </w:rPr>
              <w:t xml:space="preserve"> (for the case of data transfer from UE to OTT server via 3GPP network)</w:t>
            </w:r>
          </w:p>
        </w:tc>
        <w:tc>
          <w:tcPr>
            <w:tcW w:w="1000" w:type="pct"/>
          </w:tcPr>
          <w:p w14:paraId="1E480E78" w14:textId="77777777" w:rsidR="00473F9C" w:rsidRPr="009D4950" w:rsidRDefault="00473F9C" w:rsidP="00B71EF6">
            <w:pPr>
              <w:spacing w:after="0"/>
              <w:rPr>
                <w:rFonts w:ascii="Arial" w:hAnsi="Arial" w:cs="Arial"/>
                <w:sz w:val="18"/>
                <w:szCs w:val="18"/>
                <w:lang w:eastAsia="en-GB"/>
              </w:rPr>
            </w:pPr>
            <w:r w:rsidRPr="00900AD2">
              <w:rPr>
                <w:rFonts w:ascii="Arial" w:hAnsi="Arial" w:cs="Arial"/>
                <w:sz w:val="18"/>
                <w:szCs w:val="18"/>
              </w:rPr>
              <w:t xml:space="preserve">UP tunnel </w:t>
            </w:r>
          </w:p>
        </w:tc>
        <w:tc>
          <w:tcPr>
            <w:tcW w:w="1000" w:type="pct"/>
          </w:tcPr>
          <w:p w14:paraId="4D5FCC69" w14:textId="77777777" w:rsidR="00473F9C" w:rsidRPr="00900AD2" w:rsidRDefault="00473F9C" w:rsidP="00B71EF6">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w:t>
            </w:r>
            <w:r w:rsidRPr="008078E6">
              <w:rPr>
                <w:rFonts w:ascii="Arial" w:hAnsi="Arial" w:cs="Arial"/>
                <w:sz w:val="18"/>
                <w:szCs w:val="18"/>
                <w:highlight w:val="green"/>
              </w:rPr>
              <w:t xml:space="preserve">NAS </w:t>
            </w:r>
            <w:proofErr w:type="spellStart"/>
            <w:r w:rsidRPr="008078E6">
              <w:rPr>
                <w:rFonts w:ascii="Arial" w:hAnsi="Arial" w:cs="Arial"/>
                <w:sz w:val="18"/>
                <w:szCs w:val="18"/>
                <w:highlight w:val="green"/>
              </w:rPr>
              <w:t>signalling</w:t>
            </w:r>
            <w:proofErr w:type="spellEnd"/>
            <w:r w:rsidRPr="00900AD2">
              <w:rPr>
                <w:rFonts w:ascii="Arial" w:hAnsi="Arial" w:cs="Arial"/>
                <w:sz w:val="18"/>
                <w:szCs w:val="18"/>
              </w:rPr>
              <w:t xml:space="preserve"> capacity)</w:t>
            </w:r>
          </w:p>
          <w:p w14:paraId="6F31C889" w14:textId="77777777" w:rsidR="00473F9C" w:rsidRDefault="00473F9C" w:rsidP="00B71EF6">
            <w:pPr>
              <w:spacing w:after="0"/>
              <w:rPr>
                <w:rFonts w:ascii="Arial" w:hAnsi="Arial" w:cs="Arial"/>
                <w:sz w:val="18"/>
                <w:szCs w:val="18"/>
              </w:rPr>
            </w:pPr>
            <w:r w:rsidRPr="00473F9C">
              <w:rPr>
                <w:rFonts w:ascii="Arial" w:hAnsi="Arial" w:cs="Arial"/>
                <w:sz w:val="18"/>
                <w:szCs w:val="18"/>
              </w:rPr>
              <w:t>FFS: UP tunnel</w:t>
            </w:r>
            <w:r>
              <w:rPr>
                <w:rFonts w:ascii="Arial" w:hAnsi="Arial" w:cs="Arial"/>
                <w:sz w:val="18"/>
                <w:szCs w:val="18"/>
              </w:rPr>
              <w:t xml:space="preserve"> </w:t>
            </w:r>
          </w:p>
          <w:p w14:paraId="63E71B4A" w14:textId="77777777" w:rsidR="00473F9C" w:rsidRPr="009D4950" w:rsidRDefault="00473F9C" w:rsidP="00B71EF6">
            <w:pPr>
              <w:spacing w:after="0"/>
              <w:rPr>
                <w:rFonts w:ascii="Arial" w:hAnsi="Arial" w:cs="Arial"/>
                <w:sz w:val="18"/>
                <w:szCs w:val="18"/>
                <w:lang w:eastAsia="en-GB"/>
              </w:rPr>
            </w:pPr>
            <w:r w:rsidRPr="00473F9C">
              <w:rPr>
                <w:rFonts w:ascii="Arial" w:hAnsi="Arial" w:cs="Arial"/>
                <w:sz w:val="18"/>
                <w:szCs w:val="18"/>
                <w:highlight w:val="yellow"/>
              </w:rPr>
              <w:t>FFS: LPP</w:t>
            </w:r>
          </w:p>
        </w:tc>
        <w:tc>
          <w:tcPr>
            <w:tcW w:w="1000" w:type="pct"/>
          </w:tcPr>
          <w:p w14:paraId="340ED8E6" w14:textId="77777777" w:rsidR="00473F9C" w:rsidRPr="00900AD2" w:rsidRDefault="00473F9C" w:rsidP="00B71EF6">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RRC </w:t>
            </w:r>
            <w:proofErr w:type="spellStart"/>
            <w:r w:rsidRPr="00900AD2">
              <w:rPr>
                <w:rFonts w:ascii="Arial" w:hAnsi="Arial" w:cs="Arial"/>
                <w:sz w:val="18"/>
                <w:szCs w:val="18"/>
              </w:rPr>
              <w:t>signalling</w:t>
            </w:r>
            <w:proofErr w:type="spellEnd"/>
            <w:r w:rsidRPr="00900AD2">
              <w:rPr>
                <w:rFonts w:ascii="Arial" w:hAnsi="Arial" w:cs="Arial"/>
                <w:sz w:val="18"/>
                <w:szCs w:val="18"/>
              </w:rPr>
              <w:t xml:space="preserve"> capacity)</w:t>
            </w:r>
          </w:p>
          <w:p w14:paraId="38A3C26D" w14:textId="77777777" w:rsidR="00473F9C" w:rsidRPr="009D4950" w:rsidRDefault="00473F9C" w:rsidP="00B71EF6">
            <w:pPr>
              <w:spacing w:after="0"/>
              <w:ind w:left="360" w:hanging="360"/>
              <w:textAlignment w:val="baseline"/>
              <w:rPr>
                <w:rFonts w:ascii="Arial" w:hAnsi="Arial" w:cs="Arial"/>
                <w:sz w:val="18"/>
                <w:szCs w:val="18"/>
                <w:lang w:eastAsia="en-GB"/>
              </w:rPr>
            </w:pPr>
            <w:r w:rsidRPr="00473F9C">
              <w:rPr>
                <w:rFonts w:ascii="Arial" w:hAnsi="Arial" w:cs="Arial"/>
                <w:sz w:val="18"/>
                <w:szCs w:val="18"/>
              </w:rPr>
              <w:t>FFS: UP tunnel</w:t>
            </w:r>
          </w:p>
        </w:tc>
      </w:tr>
    </w:tbl>
    <w:p w14:paraId="60A06A81" w14:textId="77777777" w:rsidR="008078E6" w:rsidRDefault="008078E6" w:rsidP="008078E6">
      <w:pPr>
        <w:pStyle w:val="NO"/>
        <w:spacing w:before="180"/>
        <w:ind w:left="0" w:firstLine="0"/>
      </w:pPr>
      <w:r>
        <w:t xml:space="preserve">We understand that LPP is one kind of CP tunnel solution, and the confusion is caused by the </w:t>
      </w:r>
      <w:r w:rsidRPr="008078E6">
        <w:rPr>
          <w:highlight w:val="green"/>
        </w:rPr>
        <w:t>wording “NAS signaling</w:t>
      </w:r>
      <w:r>
        <w:t>”. Thus, we can modify “NAS signaling” to “NAS/LPP signaling” and thereby the FFS can be removed. Thus, we propose:</w:t>
      </w:r>
    </w:p>
    <w:p w14:paraId="3B438D6B" w14:textId="6160F868" w:rsidR="008078E6" w:rsidRDefault="008078E6" w:rsidP="00034294">
      <w:pPr>
        <w:rPr>
          <w:b/>
          <w:bCs/>
          <w:color w:val="auto"/>
        </w:rPr>
      </w:pPr>
      <w:r>
        <w:rPr>
          <w:b/>
          <w:bCs/>
          <w:color w:val="auto"/>
        </w:rPr>
        <w:t xml:space="preserve">Proposal 2: </w:t>
      </w:r>
      <w:r w:rsidR="00034294">
        <w:rPr>
          <w:b/>
          <w:bCs/>
          <w:color w:val="auto"/>
        </w:rPr>
        <w:t xml:space="preserve">On the “FFS: LPP” for option 2, </w:t>
      </w:r>
      <w:r w:rsidR="003028B4" w:rsidRPr="003028B4">
        <w:rPr>
          <w:b/>
          <w:bCs/>
          <w:color w:val="auto"/>
        </w:rPr>
        <w:t>modify “NAS signaling” to “NAS</w:t>
      </w:r>
      <w:r w:rsidR="003028B4" w:rsidRPr="00C46EBC">
        <w:rPr>
          <w:b/>
          <w:bCs/>
          <w:color w:val="auto"/>
          <w:u w:val="single"/>
        </w:rPr>
        <w:t>/LPP</w:t>
      </w:r>
      <w:r w:rsidR="003028B4" w:rsidRPr="003028B4">
        <w:rPr>
          <w:b/>
          <w:bCs/>
          <w:color w:val="auto"/>
        </w:rPr>
        <w:t xml:space="preserve"> signaling” and thereby the FFS can be removed</w:t>
      </w:r>
      <w:r w:rsidR="00326390">
        <w:rPr>
          <w:b/>
          <w:bCs/>
          <w:color w:val="auto"/>
        </w:rPr>
        <w:t>.</w:t>
      </w:r>
    </w:p>
    <w:p w14:paraId="398243E3" w14:textId="746E1C30" w:rsidR="009B5F78" w:rsidRDefault="009B5F78" w:rsidP="009B5F78">
      <w:pPr>
        <w:pStyle w:val="NO"/>
        <w:ind w:left="0" w:firstLine="0"/>
        <w:rPr>
          <w:i/>
          <w:iCs/>
          <w:u w:val="single"/>
          <w:lang w:val="en-GB" w:eastAsia="zh-CN"/>
        </w:rPr>
      </w:pPr>
      <w:r w:rsidRPr="00B22E29">
        <w:rPr>
          <w:i/>
          <w:iCs/>
          <w:u w:val="single"/>
          <w:lang w:val="en-GB" w:eastAsia="zh-CN"/>
        </w:rPr>
        <w:t>FFS#</w:t>
      </w:r>
      <w:r>
        <w:rPr>
          <w:i/>
          <w:iCs/>
          <w:u w:val="single"/>
          <w:lang w:val="en-GB" w:eastAsia="zh-CN"/>
        </w:rPr>
        <w:t>3</w:t>
      </w:r>
      <w:r w:rsidRPr="00B22E29">
        <w:rPr>
          <w:i/>
          <w:iCs/>
          <w:u w:val="single"/>
          <w:lang w:val="en-GB" w:eastAsia="zh-CN"/>
        </w:rPr>
        <w:t xml:space="preserve">: </w:t>
      </w:r>
      <w:r w:rsidR="00D4329D" w:rsidRPr="00D4329D">
        <w:rPr>
          <w:i/>
          <w:iCs/>
          <w:u w:val="single"/>
          <w:lang w:val="en-GB" w:eastAsia="zh-CN"/>
        </w:rPr>
        <w:t xml:space="preserve">level of controllability </w:t>
      </w:r>
      <w:r w:rsidRPr="00B22E29">
        <w:rPr>
          <w:i/>
          <w:iCs/>
          <w:u w:val="single"/>
          <w:lang w:val="en-GB" w:eastAsia="zh-CN"/>
        </w:rPr>
        <w:t xml:space="preserve">for option </w:t>
      </w:r>
      <w:r w:rsidR="00D4329D">
        <w:rPr>
          <w:i/>
          <w:iCs/>
          <w:u w:val="single"/>
          <w:lang w:val="en-GB" w:eastAsia="zh-CN"/>
        </w:rPr>
        <w:t>1b</w:t>
      </w:r>
    </w:p>
    <w:p w14:paraId="0593498C" w14:textId="77777777" w:rsidR="00631FE6" w:rsidRPr="00473F9C" w:rsidRDefault="00631FE6" w:rsidP="00631FE6">
      <w:pPr>
        <w:pStyle w:val="NO"/>
        <w:ind w:left="0" w:firstLine="0"/>
        <w:rPr>
          <w:lang w:val="en-GB" w:eastAsia="zh-CN"/>
        </w:rPr>
      </w:pPr>
      <w:r>
        <w:rPr>
          <w:lang w:val="en-GB" w:eastAsia="zh-CN"/>
        </w:rPr>
        <w:t xml:space="preserve">We have </w:t>
      </w:r>
      <w:r w:rsidRPr="00287029">
        <w:rPr>
          <w:highlight w:val="yellow"/>
          <w:lang w:val="en-GB" w:eastAsia="zh-CN"/>
        </w:rPr>
        <w:t>one FFS</w:t>
      </w:r>
      <w:r>
        <w:rPr>
          <w:lang w:val="en-GB" w:eastAsia="zh-CN"/>
        </w:rPr>
        <w:t xml:space="preserve"> in the table:</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631FE6" w:rsidRPr="009D4950" w14:paraId="1A888D84" w14:textId="77777777" w:rsidTr="00B71EF6">
        <w:tc>
          <w:tcPr>
            <w:tcW w:w="1000" w:type="pct"/>
            <w:shd w:val="clear" w:color="auto" w:fill="D9D9D9" w:themeFill="background1" w:themeFillShade="D9"/>
          </w:tcPr>
          <w:p w14:paraId="65A66D70" w14:textId="77777777" w:rsidR="00631FE6" w:rsidRPr="00900AD2" w:rsidRDefault="00631FE6" w:rsidP="00B71EF6">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3CC13FF3" w14:textId="77777777" w:rsidR="00631FE6" w:rsidRPr="009D4950" w:rsidRDefault="00631FE6" w:rsidP="00B71EF6">
            <w:pPr>
              <w:spacing w:after="0"/>
              <w:rPr>
                <w:rFonts w:ascii="Arial" w:hAnsi="Arial" w:cs="Arial"/>
                <w:sz w:val="18"/>
                <w:szCs w:val="18"/>
                <w:lang w:eastAsia="en-GB"/>
              </w:rPr>
            </w:pPr>
            <w:r w:rsidRPr="00900AD2">
              <w:rPr>
                <w:rFonts w:ascii="Arial" w:hAnsi="Arial" w:cs="Arial"/>
                <w:sz w:val="18"/>
                <w:szCs w:val="18"/>
              </w:rPr>
              <w:t>No AI/ML specific controllability</w:t>
            </w:r>
          </w:p>
        </w:tc>
        <w:tc>
          <w:tcPr>
            <w:tcW w:w="1000" w:type="pct"/>
          </w:tcPr>
          <w:p w14:paraId="5CBF1415" w14:textId="77777777" w:rsidR="00631FE6" w:rsidRPr="00900AD2" w:rsidRDefault="00631FE6" w:rsidP="00B71EF6">
            <w:pPr>
              <w:rPr>
                <w:rFonts w:ascii="Arial" w:hAnsi="Arial" w:cs="Arial"/>
                <w:sz w:val="18"/>
                <w:szCs w:val="18"/>
              </w:rPr>
            </w:pPr>
            <w:r w:rsidRPr="009D4950">
              <w:rPr>
                <w:rFonts w:ascii="Arial" w:hAnsi="Arial" w:cs="Arial"/>
                <w:sz w:val="18"/>
                <w:szCs w:val="18"/>
              </w:rPr>
              <w:t>C</w:t>
            </w:r>
            <w:r w:rsidRPr="00900AD2">
              <w:rPr>
                <w:rFonts w:ascii="Arial" w:hAnsi="Arial" w:cs="Arial"/>
                <w:sz w:val="18"/>
                <w:szCs w:val="18"/>
              </w:rPr>
              <w:t>ontrollability</w:t>
            </w:r>
            <w:r w:rsidRPr="009D4950">
              <w:rPr>
                <w:rFonts w:ascii="Arial" w:hAnsi="Arial" w:cs="Arial"/>
                <w:sz w:val="18"/>
                <w:szCs w:val="18"/>
              </w:rPr>
              <w:t xml:space="preserve"> can be achieved.</w:t>
            </w:r>
          </w:p>
          <w:p w14:paraId="29725C6C" w14:textId="77777777" w:rsidR="00631FE6" w:rsidRPr="009D4950" w:rsidRDefault="00631FE6" w:rsidP="00B71EF6">
            <w:pPr>
              <w:spacing w:after="0"/>
              <w:rPr>
                <w:rFonts w:ascii="Arial" w:hAnsi="Arial" w:cs="Arial"/>
                <w:sz w:val="18"/>
                <w:szCs w:val="18"/>
                <w:lang w:eastAsia="en-GB"/>
              </w:rPr>
            </w:pPr>
            <w:r w:rsidRPr="00E33C45">
              <w:rPr>
                <w:rFonts w:ascii="Arial" w:hAnsi="Arial" w:cs="Arial"/>
                <w:sz w:val="18"/>
                <w:szCs w:val="18"/>
                <w:highlight w:val="yellow"/>
              </w:rPr>
              <w:t>FFS: level of controllability</w:t>
            </w:r>
          </w:p>
        </w:tc>
        <w:tc>
          <w:tcPr>
            <w:tcW w:w="1000" w:type="pct"/>
          </w:tcPr>
          <w:p w14:paraId="23505934" w14:textId="77777777" w:rsidR="00631FE6" w:rsidRPr="009D4950" w:rsidRDefault="00631FE6" w:rsidP="00B71EF6">
            <w:pPr>
              <w:spacing w:after="0"/>
              <w:rPr>
                <w:rFonts w:ascii="Arial" w:hAnsi="Arial" w:cs="Arial"/>
                <w:sz w:val="18"/>
                <w:szCs w:val="18"/>
              </w:rPr>
            </w:pPr>
            <w:r w:rsidRPr="00900AD2">
              <w:rPr>
                <w:rFonts w:ascii="Arial" w:hAnsi="Arial" w:cs="Arial"/>
                <w:sz w:val="18"/>
                <w:szCs w:val="18"/>
              </w:rPr>
              <w:t xml:space="preserve">Full controllability </w:t>
            </w:r>
          </w:p>
          <w:p w14:paraId="5C7ADBAF" w14:textId="77777777" w:rsidR="00631FE6" w:rsidRPr="009D4950" w:rsidRDefault="00631FE6" w:rsidP="00B71EF6">
            <w:pPr>
              <w:spacing w:after="0"/>
              <w:rPr>
                <w:rFonts w:ascii="Arial" w:hAnsi="Arial" w:cs="Arial"/>
                <w:sz w:val="18"/>
                <w:szCs w:val="18"/>
              </w:rPr>
            </w:pPr>
          </w:p>
          <w:p w14:paraId="704AA076" w14:textId="77777777" w:rsidR="00631FE6" w:rsidRPr="009D4950" w:rsidRDefault="00631FE6" w:rsidP="00B71EF6">
            <w:pPr>
              <w:spacing w:after="0"/>
              <w:rPr>
                <w:rFonts w:ascii="Arial" w:hAnsi="Arial" w:cs="Arial"/>
                <w:sz w:val="18"/>
                <w:szCs w:val="18"/>
                <w:lang w:eastAsia="en-GB"/>
              </w:rPr>
            </w:pPr>
            <w:r w:rsidRPr="00900AD2">
              <w:rPr>
                <w:rFonts w:ascii="Arial" w:hAnsi="Arial" w:cs="Arial"/>
                <w:sz w:val="18"/>
                <w:szCs w:val="18"/>
              </w:rPr>
              <w:t>(Note 1)</w:t>
            </w:r>
          </w:p>
        </w:tc>
        <w:tc>
          <w:tcPr>
            <w:tcW w:w="1000" w:type="pct"/>
          </w:tcPr>
          <w:p w14:paraId="79FAD18A" w14:textId="77777777" w:rsidR="00631FE6" w:rsidRPr="009D4950" w:rsidRDefault="00631FE6" w:rsidP="00B71EF6">
            <w:pPr>
              <w:spacing w:after="0"/>
              <w:ind w:left="360" w:hanging="360"/>
              <w:textAlignment w:val="baseline"/>
              <w:rPr>
                <w:rFonts w:ascii="Arial" w:hAnsi="Arial" w:cs="Arial"/>
                <w:sz w:val="18"/>
                <w:szCs w:val="18"/>
              </w:rPr>
            </w:pPr>
            <w:r w:rsidRPr="00900AD2">
              <w:rPr>
                <w:rFonts w:ascii="Arial" w:hAnsi="Arial" w:cs="Arial"/>
                <w:sz w:val="18"/>
                <w:szCs w:val="18"/>
              </w:rPr>
              <w:t>Full controllability</w:t>
            </w:r>
          </w:p>
          <w:p w14:paraId="264592F2" w14:textId="77777777" w:rsidR="00631FE6" w:rsidRPr="009D4950" w:rsidRDefault="00631FE6" w:rsidP="00B71EF6">
            <w:pPr>
              <w:spacing w:after="0"/>
              <w:ind w:left="360" w:hanging="360"/>
              <w:textAlignment w:val="baseline"/>
              <w:rPr>
                <w:rFonts w:ascii="Arial" w:hAnsi="Arial" w:cs="Arial"/>
                <w:sz w:val="18"/>
                <w:szCs w:val="18"/>
              </w:rPr>
            </w:pPr>
          </w:p>
          <w:p w14:paraId="56231279" w14:textId="77777777" w:rsidR="00631FE6" w:rsidRPr="009D4950" w:rsidRDefault="00631FE6" w:rsidP="00B71EF6">
            <w:pPr>
              <w:spacing w:after="0"/>
              <w:ind w:left="360" w:hanging="360"/>
              <w:textAlignment w:val="baseline"/>
              <w:rPr>
                <w:rFonts w:ascii="Arial" w:hAnsi="Arial" w:cs="Arial"/>
                <w:sz w:val="18"/>
                <w:szCs w:val="18"/>
                <w:lang w:eastAsia="en-GB"/>
              </w:rPr>
            </w:pPr>
            <w:r w:rsidRPr="00900AD2">
              <w:rPr>
                <w:rFonts w:ascii="Arial" w:hAnsi="Arial" w:cs="Arial"/>
                <w:sz w:val="18"/>
                <w:szCs w:val="18"/>
              </w:rPr>
              <w:t>(Note 1)</w:t>
            </w:r>
          </w:p>
        </w:tc>
      </w:tr>
      <w:tr w:rsidR="00E33C45" w:rsidRPr="009D4950" w14:paraId="1F3C4BE3" w14:textId="77777777" w:rsidTr="00B71EF6">
        <w:tc>
          <w:tcPr>
            <w:tcW w:w="1000" w:type="pct"/>
            <w:shd w:val="clear" w:color="auto" w:fill="D9D9D9" w:themeFill="background1" w:themeFillShade="D9"/>
          </w:tcPr>
          <w:p w14:paraId="04C76BEE" w14:textId="77777777" w:rsidR="00E33C45" w:rsidRPr="00900AD2" w:rsidRDefault="00E33C45" w:rsidP="00B71EF6">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71843CEF" w14:textId="77777777" w:rsidR="00E33C45" w:rsidRPr="009D4950" w:rsidRDefault="00E33C45" w:rsidP="00B71EF6">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r w:rsidRPr="009D4950">
              <w:rPr>
                <w:rFonts w:ascii="Arial" w:hAnsi="Arial" w:cs="Arial"/>
                <w:sz w:val="18"/>
                <w:szCs w:val="18"/>
              </w:rPr>
              <w:t xml:space="preserve"> (</w:t>
            </w:r>
            <w:r w:rsidRPr="00900AD2">
              <w:rPr>
                <w:rFonts w:ascii="Arial" w:hAnsi="Arial" w:cs="Arial"/>
                <w:sz w:val="18"/>
                <w:szCs w:val="18"/>
              </w:rPr>
              <w:t>the OTT server can directly request data from the UE</w:t>
            </w:r>
            <w:r w:rsidRPr="009D4950">
              <w:rPr>
                <w:rFonts w:ascii="Arial" w:hAnsi="Arial" w:cs="Arial"/>
                <w:sz w:val="18"/>
                <w:szCs w:val="18"/>
              </w:rPr>
              <w:t>)</w:t>
            </w:r>
          </w:p>
        </w:tc>
        <w:tc>
          <w:tcPr>
            <w:tcW w:w="1000" w:type="pct"/>
          </w:tcPr>
          <w:p w14:paraId="792294DB" w14:textId="77777777" w:rsidR="00E33C45" w:rsidRPr="009D4950" w:rsidRDefault="00E33C45" w:rsidP="00B71EF6">
            <w:pPr>
              <w:spacing w:after="0"/>
              <w:rPr>
                <w:rFonts w:ascii="Arial" w:hAnsi="Arial" w:cs="Arial"/>
                <w:sz w:val="18"/>
                <w:szCs w:val="18"/>
                <w:lang w:eastAsia="en-GB"/>
              </w:rPr>
            </w:pPr>
            <w:r w:rsidRPr="00E33C45">
              <w:rPr>
                <w:rFonts w:ascii="Arial" w:hAnsi="Arial" w:cs="Arial"/>
                <w:sz w:val="18"/>
                <w:szCs w:val="18"/>
                <w:highlight w:val="yellow"/>
              </w:rPr>
              <w:t>Example: per PDU sessions</w:t>
            </w:r>
            <w:r w:rsidRPr="00900AD2">
              <w:rPr>
                <w:rFonts w:ascii="Arial" w:hAnsi="Arial" w:cs="Arial"/>
                <w:sz w:val="18"/>
                <w:szCs w:val="18"/>
              </w:rPr>
              <w:t xml:space="preserve"> </w:t>
            </w:r>
          </w:p>
        </w:tc>
        <w:tc>
          <w:tcPr>
            <w:tcW w:w="1000" w:type="pct"/>
          </w:tcPr>
          <w:p w14:paraId="3EB59550" w14:textId="77777777" w:rsidR="00E33C45" w:rsidRPr="009D4950" w:rsidRDefault="00E33C45" w:rsidP="00B71EF6">
            <w:pPr>
              <w:spacing w:after="0"/>
              <w:rPr>
                <w:rFonts w:ascii="Arial" w:hAnsi="Arial" w:cs="Arial"/>
                <w:sz w:val="18"/>
                <w:szCs w:val="18"/>
              </w:rPr>
            </w:pPr>
            <w:r>
              <w:rPr>
                <w:rFonts w:ascii="Arial" w:hAnsi="Arial" w:cs="Arial"/>
                <w:sz w:val="18"/>
                <w:szCs w:val="18"/>
              </w:rPr>
              <w:t xml:space="preserve">Via </w:t>
            </w:r>
            <w:r w:rsidRPr="00900AD2">
              <w:rPr>
                <w:rFonts w:ascii="Arial" w:hAnsi="Arial" w:cs="Arial"/>
                <w:sz w:val="18"/>
                <w:szCs w:val="18"/>
              </w:rPr>
              <w:t>NAS procedure</w:t>
            </w:r>
          </w:p>
          <w:p w14:paraId="572DEC5D" w14:textId="77777777" w:rsidR="00E33C45" w:rsidRPr="009D4950" w:rsidRDefault="00E33C45" w:rsidP="00B71EF6">
            <w:pPr>
              <w:spacing w:after="0"/>
              <w:rPr>
                <w:rFonts w:ascii="Arial" w:hAnsi="Arial" w:cs="Arial"/>
                <w:sz w:val="18"/>
                <w:szCs w:val="18"/>
              </w:rPr>
            </w:pPr>
          </w:p>
          <w:p w14:paraId="17D17E82" w14:textId="77777777" w:rsidR="00E33C45" w:rsidRPr="009D4950" w:rsidRDefault="00E33C45" w:rsidP="00B71EF6">
            <w:pPr>
              <w:spacing w:after="0"/>
              <w:rPr>
                <w:rFonts w:ascii="Arial" w:hAnsi="Arial" w:cs="Arial"/>
                <w:sz w:val="18"/>
                <w:szCs w:val="18"/>
                <w:lang w:eastAsia="en-GB"/>
              </w:rPr>
            </w:pPr>
            <w:r w:rsidRPr="00900AD2">
              <w:rPr>
                <w:rFonts w:ascii="Arial" w:hAnsi="Arial" w:cs="Arial"/>
                <w:sz w:val="18"/>
                <w:szCs w:val="18"/>
              </w:rPr>
              <w:t>FFS</w:t>
            </w:r>
            <w:r w:rsidRPr="009D4950">
              <w:rPr>
                <w:rFonts w:ascii="Arial" w:hAnsi="Arial" w:cs="Arial"/>
                <w:sz w:val="18"/>
                <w:szCs w:val="18"/>
              </w:rPr>
              <w:t>:</w:t>
            </w:r>
            <w:r w:rsidRPr="00900AD2">
              <w:rPr>
                <w:rFonts w:ascii="Arial" w:hAnsi="Arial" w:cs="Arial"/>
                <w:sz w:val="18"/>
                <w:szCs w:val="18"/>
              </w:rPr>
              <w:t xml:space="preserve"> impact to other layers</w:t>
            </w:r>
          </w:p>
        </w:tc>
        <w:tc>
          <w:tcPr>
            <w:tcW w:w="1000" w:type="pct"/>
          </w:tcPr>
          <w:p w14:paraId="5AEF0915" w14:textId="77777777" w:rsidR="00E33C45" w:rsidRPr="009D4950" w:rsidRDefault="00E33C45" w:rsidP="00B71EF6">
            <w:pPr>
              <w:spacing w:after="0"/>
              <w:ind w:left="360" w:hanging="360"/>
              <w:textAlignment w:val="baseline"/>
              <w:rPr>
                <w:rFonts w:ascii="Arial" w:hAnsi="Arial" w:cs="Arial"/>
                <w:sz w:val="18"/>
                <w:szCs w:val="18"/>
                <w:lang w:eastAsia="en-GB"/>
              </w:rPr>
            </w:pPr>
            <w:r>
              <w:rPr>
                <w:rFonts w:ascii="Arial" w:hAnsi="Arial" w:cs="Arial"/>
                <w:sz w:val="18"/>
                <w:szCs w:val="18"/>
              </w:rPr>
              <w:t xml:space="preserve">Via </w:t>
            </w:r>
            <w:r w:rsidRPr="00900AD2">
              <w:rPr>
                <w:rFonts w:ascii="Arial" w:hAnsi="Arial" w:cs="Arial"/>
                <w:sz w:val="18"/>
                <w:szCs w:val="18"/>
              </w:rPr>
              <w:t>RRC procedure</w:t>
            </w:r>
          </w:p>
        </w:tc>
      </w:tr>
    </w:tbl>
    <w:p w14:paraId="2DD07FED" w14:textId="7B9956B7" w:rsidR="005F6439" w:rsidRDefault="005F6439" w:rsidP="00D77F59">
      <w:pPr>
        <w:spacing w:before="180"/>
        <w:rPr>
          <w:lang w:eastAsia="zh-CN"/>
        </w:rPr>
      </w:pPr>
      <w:r>
        <w:rPr>
          <w:lang w:eastAsia="zh-CN"/>
        </w:rPr>
        <w:t xml:space="preserve">As option 1b is agreed to use UP tunnel and application layer protocol, we don’t think option 1b has controllability in RAN level and it should be same as option 1a. </w:t>
      </w:r>
    </w:p>
    <w:p w14:paraId="69C66A14" w14:textId="17655EC1" w:rsidR="00546C64" w:rsidRPr="00546C64" w:rsidRDefault="00D77F59" w:rsidP="00546C64">
      <w:pPr>
        <w:rPr>
          <w:b/>
          <w:bCs/>
          <w:color w:val="auto"/>
        </w:rPr>
      </w:pPr>
      <w:r>
        <w:rPr>
          <w:b/>
          <w:bCs/>
          <w:color w:val="auto"/>
        </w:rPr>
        <w:lastRenderedPageBreak/>
        <w:t>Observation 1:</w:t>
      </w:r>
      <w:r w:rsidR="00546C64">
        <w:rPr>
          <w:b/>
          <w:bCs/>
          <w:color w:val="auto"/>
        </w:rPr>
        <w:t xml:space="preserve"> Because</w:t>
      </w:r>
      <w:r w:rsidR="00546C64" w:rsidRPr="00546C64">
        <w:rPr>
          <w:b/>
          <w:bCs/>
          <w:color w:val="auto"/>
        </w:rPr>
        <w:t xml:space="preserve"> option 1b is agreed to use UP tunnel and application layer protocol, option 1b </w:t>
      </w:r>
      <w:r w:rsidR="00546C64">
        <w:rPr>
          <w:b/>
          <w:bCs/>
          <w:color w:val="auto"/>
        </w:rPr>
        <w:t>doesn’t have</w:t>
      </w:r>
      <w:r w:rsidR="00546C64" w:rsidRPr="00546C64">
        <w:rPr>
          <w:b/>
          <w:bCs/>
          <w:color w:val="auto"/>
        </w:rPr>
        <w:t xml:space="preserve"> controllability in RAN level and it should be same as option 1a. </w:t>
      </w:r>
    </w:p>
    <w:p w14:paraId="437E164C" w14:textId="0F72A4F8" w:rsidR="00D77F59" w:rsidRPr="005F6439" w:rsidRDefault="00D77F59" w:rsidP="005F6439">
      <w:pPr>
        <w:rPr>
          <w:rFonts w:ascii="Arial" w:hAnsi="Arial" w:cs="Arial"/>
          <w:sz w:val="18"/>
          <w:szCs w:val="18"/>
        </w:rPr>
      </w:pPr>
      <w:r>
        <w:rPr>
          <w:lang w:eastAsia="zh-CN"/>
        </w:rPr>
        <w:t>Thus, we propose to modify from “</w:t>
      </w:r>
      <w:r w:rsidRPr="009D4950">
        <w:rPr>
          <w:rFonts w:ascii="Arial" w:hAnsi="Arial" w:cs="Arial"/>
          <w:sz w:val="18"/>
          <w:szCs w:val="18"/>
        </w:rPr>
        <w:t>C</w:t>
      </w:r>
      <w:r w:rsidRPr="00900AD2">
        <w:rPr>
          <w:rFonts w:ascii="Arial" w:hAnsi="Arial" w:cs="Arial"/>
          <w:sz w:val="18"/>
          <w:szCs w:val="18"/>
        </w:rPr>
        <w:t>ontrollability</w:t>
      </w:r>
      <w:r w:rsidRPr="009D4950">
        <w:rPr>
          <w:rFonts w:ascii="Arial" w:hAnsi="Arial" w:cs="Arial"/>
          <w:sz w:val="18"/>
          <w:szCs w:val="18"/>
        </w:rPr>
        <w:t xml:space="preserve"> can be achieved.</w:t>
      </w:r>
      <w:r>
        <w:rPr>
          <w:rFonts w:ascii="Arial" w:hAnsi="Arial" w:cs="Arial"/>
          <w:sz w:val="18"/>
          <w:szCs w:val="18"/>
        </w:rPr>
        <w:t>” to “</w:t>
      </w:r>
      <w:r w:rsidRPr="00900AD2">
        <w:rPr>
          <w:rFonts w:ascii="Arial" w:hAnsi="Arial" w:cs="Arial"/>
          <w:sz w:val="18"/>
          <w:szCs w:val="18"/>
        </w:rPr>
        <w:t>No controllability</w:t>
      </w:r>
      <w:r>
        <w:rPr>
          <w:rFonts w:ascii="Arial" w:hAnsi="Arial" w:cs="Arial"/>
          <w:sz w:val="18"/>
          <w:szCs w:val="18"/>
        </w:rPr>
        <w:t xml:space="preserve"> in RAN”.</w:t>
      </w:r>
      <w:r w:rsidR="00E33C45">
        <w:rPr>
          <w:rFonts w:ascii="Arial" w:hAnsi="Arial" w:cs="Arial"/>
          <w:sz w:val="18"/>
          <w:szCs w:val="18"/>
        </w:rPr>
        <w:t xml:space="preserve"> In consequence, the “</w:t>
      </w:r>
      <w:r w:rsidR="00E33C45" w:rsidRPr="00E33C45">
        <w:rPr>
          <w:rFonts w:ascii="Arial" w:hAnsi="Arial" w:cs="Arial"/>
          <w:sz w:val="18"/>
          <w:szCs w:val="18"/>
          <w:highlight w:val="yellow"/>
        </w:rPr>
        <w:t>Example: per PDU sessions</w:t>
      </w:r>
      <w:r w:rsidR="00E33C45">
        <w:rPr>
          <w:rFonts w:ascii="Arial" w:hAnsi="Arial" w:cs="Arial"/>
          <w:sz w:val="18"/>
          <w:szCs w:val="18"/>
        </w:rPr>
        <w:t xml:space="preserve">” in row </w:t>
      </w:r>
      <w:r w:rsidR="00E33C45" w:rsidRPr="00E33C45">
        <w:rPr>
          <w:lang w:eastAsia="zh-CN"/>
        </w:rPr>
        <w:t>of “Solution for network controllability” should also be removed.</w:t>
      </w:r>
      <w:r w:rsidR="00E33C45">
        <w:rPr>
          <w:rFonts w:ascii="Arial" w:hAnsi="Arial" w:cs="Arial"/>
          <w:b/>
          <w:bCs/>
          <w:sz w:val="18"/>
          <w:szCs w:val="18"/>
          <w:lang w:eastAsia="en-GB"/>
        </w:rPr>
        <w:t xml:space="preserve"> </w:t>
      </w:r>
    </w:p>
    <w:p w14:paraId="31410840" w14:textId="2AF96309" w:rsidR="007B70AE" w:rsidRPr="00182081" w:rsidRDefault="005F6439" w:rsidP="007B70AE">
      <w:pPr>
        <w:rPr>
          <w:b/>
          <w:bCs/>
          <w:color w:val="auto"/>
        </w:rPr>
      </w:pPr>
      <w:r>
        <w:rPr>
          <w:b/>
          <w:bCs/>
          <w:color w:val="auto"/>
        </w:rPr>
        <w:t xml:space="preserve">Proposal 3: On the “FFS: </w:t>
      </w:r>
      <w:r w:rsidRPr="005F6439">
        <w:rPr>
          <w:b/>
          <w:bCs/>
          <w:color w:val="auto"/>
        </w:rPr>
        <w:t>level of controllability</w:t>
      </w:r>
      <w:r>
        <w:rPr>
          <w:b/>
          <w:bCs/>
          <w:color w:val="auto"/>
        </w:rPr>
        <w:t xml:space="preserve">” for option 1b, </w:t>
      </w:r>
      <w:r w:rsidR="007B70AE" w:rsidRPr="00182081">
        <w:rPr>
          <w:b/>
          <w:bCs/>
          <w:color w:val="auto"/>
        </w:rPr>
        <w:t>a</w:t>
      </w:r>
      <w:r w:rsidRPr="00182081">
        <w:rPr>
          <w:b/>
          <w:bCs/>
          <w:color w:val="auto"/>
        </w:rPr>
        <w:t xml:space="preserve">s option 1b is agreed to use UP tunnel and application layer protocol, </w:t>
      </w:r>
      <w:r w:rsidR="007B70AE" w:rsidRPr="00182081">
        <w:rPr>
          <w:b/>
          <w:bCs/>
          <w:color w:val="auto"/>
        </w:rPr>
        <w:t xml:space="preserve">“Controllability can be achieved” </w:t>
      </w:r>
      <w:r w:rsidR="00182081">
        <w:rPr>
          <w:b/>
          <w:bCs/>
          <w:color w:val="auto"/>
        </w:rPr>
        <w:t>s</w:t>
      </w:r>
      <w:r w:rsidR="007B70AE" w:rsidRPr="00182081">
        <w:rPr>
          <w:b/>
          <w:bCs/>
          <w:color w:val="auto"/>
        </w:rPr>
        <w:t>hould be modified to “</w:t>
      </w:r>
      <w:r w:rsidR="00182081" w:rsidRPr="00182081">
        <w:rPr>
          <w:b/>
          <w:bCs/>
          <w:color w:val="auto"/>
        </w:rPr>
        <w:t>No controllability in RAN</w:t>
      </w:r>
      <w:r w:rsidR="007B70AE" w:rsidRPr="00182081">
        <w:rPr>
          <w:b/>
          <w:bCs/>
          <w:color w:val="auto"/>
        </w:rPr>
        <w:t>”</w:t>
      </w:r>
      <w:r w:rsidR="00182081">
        <w:rPr>
          <w:b/>
          <w:bCs/>
          <w:color w:val="auto"/>
        </w:rPr>
        <w:t>, and</w:t>
      </w:r>
      <w:r w:rsidR="00182081" w:rsidRPr="00182081">
        <w:rPr>
          <w:b/>
          <w:bCs/>
          <w:color w:val="auto"/>
        </w:rPr>
        <w:t xml:space="preserve"> </w:t>
      </w:r>
      <w:r w:rsidR="00182081">
        <w:rPr>
          <w:b/>
          <w:bCs/>
          <w:color w:val="auto"/>
        </w:rPr>
        <w:t>thereby</w:t>
      </w:r>
      <w:r w:rsidR="00182081" w:rsidRPr="00182081">
        <w:rPr>
          <w:b/>
          <w:bCs/>
          <w:color w:val="auto"/>
        </w:rPr>
        <w:t xml:space="preserve"> </w:t>
      </w:r>
      <w:r w:rsidR="00182081">
        <w:rPr>
          <w:b/>
          <w:bCs/>
          <w:color w:val="auto"/>
        </w:rPr>
        <w:t xml:space="preserve">the </w:t>
      </w:r>
      <w:r w:rsidR="00182081" w:rsidRPr="00182081">
        <w:rPr>
          <w:b/>
          <w:bCs/>
          <w:color w:val="auto"/>
        </w:rPr>
        <w:t>FFS</w:t>
      </w:r>
      <w:r w:rsidR="00182081">
        <w:rPr>
          <w:b/>
          <w:bCs/>
          <w:color w:val="auto"/>
        </w:rPr>
        <w:t xml:space="preserve"> </w:t>
      </w:r>
      <w:r w:rsidR="00870994">
        <w:rPr>
          <w:b/>
          <w:bCs/>
          <w:color w:val="auto"/>
        </w:rPr>
        <w:t xml:space="preserve">and </w:t>
      </w:r>
      <w:r w:rsidR="00870994" w:rsidRPr="00870994">
        <w:rPr>
          <w:b/>
          <w:bCs/>
          <w:color w:val="auto"/>
        </w:rPr>
        <w:t>the “Example: per PDU sessions” in row of “Solution for network controllability” are</w:t>
      </w:r>
      <w:r w:rsidR="00182081">
        <w:rPr>
          <w:b/>
          <w:bCs/>
          <w:color w:val="auto"/>
        </w:rPr>
        <w:t xml:space="preserve"> removed</w:t>
      </w:r>
      <w:r w:rsidR="00182081" w:rsidRPr="00182081">
        <w:rPr>
          <w:b/>
          <w:bCs/>
          <w:color w:val="auto"/>
        </w:rPr>
        <w:t>.</w:t>
      </w:r>
    </w:p>
    <w:p w14:paraId="019AA44C" w14:textId="638EDDA4" w:rsidR="001D2E4D" w:rsidRDefault="001D2E4D" w:rsidP="001D2E4D">
      <w:pPr>
        <w:pStyle w:val="NO"/>
        <w:ind w:left="0" w:firstLine="0"/>
        <w:rPr>
          <w:i/>
          <w:iCs/>
          <w:u w:val="single"/>
          <w:lang w:val="en-GB" w:eastAsia="zh-CN"/>
        </w:rPr>
      </w:pPr>
      <w:r w:rsidRPr="00B22E29">
        <w:rPr>
          <w:i/>
          <w:iCs/>
          <w:u w:val="single"/>
          <w:lang w:val="en-GB" w:eastAsia="zh-CN"/>
        </w:rPr>
        <w:t>FFS#</w:t>
      </w:r>
      <w:r>
        <w:rPr>
          <w:i/>
          <w:iCs/>
          <w:u w:val="single"/>
          <w:lang w:val="en-GB" w:eastAsia="zh-CN"/>
        </w:rPr>
        <w:t>4</w:t>
      </w:r>
      <w:r w:rsidRPr="00B22E29">
        <w:rPr>
          <w:i/>
          <w:iCs/>
          <w:u w:val="single"/>
          <w:lang w:val="en-GB" w:eastAsia="zh-CN"/>
        </w:rPr>
        <w:t xml:space="preserve">: </w:t>
      </w:r>
      <w:r w:rsidR="007B7F99" w:rsidRPr="007B7F99">
        <w:rPr>
          <w:i/>
          <w:iCs/>
          <w:u w:val="single"/>
          <w:lang w:val="en-GB" w:eastAsia="zh-CN"/>
        </w:rPr>
        <w:t>impact to other layers</w:t>
      </w:r>
      <w:r w:rsidR="007B7F99">
        <w:rPr>
          <w:i/>
          <w:iCs/>
          <w:u w:val="single"/>
          <w:lang w:val="en-GB" w:eastAsia="zh-CN"/>
        </w:rPr>
        <w:t xml:space="preserve"> for option 2</w:t>
      </w:r>
    </w:p>
    <w:p w14:paraId="249DAF5C" w14:textId="77777777" w:rsidR="001D2E4D" w:rsidRDefault="001D2E4D" w:rsidP="001D2E4D">
      <w:pPr>
        <w:pStyle w:val="NO"/>
        <w:ind w:left="0" w:firstLine="0"/>
        <w:rPr>
          <w:lang w:val="en-GB" w:eastAsia="zh-CN"/>
        </w:rPr>
      </w:pPr>
      <w:r>
        <w:rPr>
          <w:lang w:val="en-GB" w:eastAsia="zh-CN"/>
        </w:rPr>
        <w:t xml:space="preserve">We have </w:t>
      </w:r>
      <w:r w:rsidRPr="00287029">
        <w:rPr>
          <w:highlight w:val="yellow"/>
          <w:lang w:val="en-GB" w:eastAsia="zh-CN"/>
        </w:rPr>
        <w:t>one FFS</w:t>
      </w:r>
      <w:r>
        <w:rPr>
          <w:lang w:val="en-GB" w:eastAsia="zh-CN"/>
        </w:rPr>
        <w:t xml:space="preserve"> in the table:</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624C3F" w:rsidRPr="009D4950" w14:paraId="4E652B67" w14:textId="77777777" w:rsidTr="00B71EF6">
        <w:tc>
          <w:tcPr>
            <w:tcW w:w="1000" w:type="pct"/>
            <w:shd w:val="clear" w:color="auto" w:fill="D9D9D9" w:themeFill="background1" w:themeFillShade="D9"/>
          </w:tcPr>
          <w:p w14:paraId="4E37B081" w14:textId="77777777" w:rsidR="00624C3F" w:rsidRPr="00900AD2" w:rsidRDefault="00624C3F" w:rsidP="00B71EF6">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497B10EA" w14:textId="77777777" w:rsidR="00624C3F" w:rsidRPr="009D4950" w:rsidRDefault="00624C3F" w:rsidP="00B71EF6">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r w:rsidRPr="009D4950">
              <w:rPr>
                <w:rFonts w:ascii="Arial" w:hAnsi="Arial" w:cs="Arial"/>
                <w:sz w:val="18"/>
                <w:szCs w:val="18"/>
              </w:rPr>
              <w:t xml:space="preserve"> (</w:t>
            </w:r>
            <w:r w:rsidRPr="00900AD2">
              <w:rPr>
                <w:rFonts w:ascii="Arial" w:hAnsi="Arial" w:cs="Arial"/>
                <w:sz w:val="18"/>
                <w:szCs w:val="18"/>
              </w:rPr>
              <w:t>the OTT server can directly request data from the UE</w:t>
            </w:r>
            <w:r w:rsidRPr="009D4950">
              <w:rPr>
                <w:rFonts w:ascii="Arial" w:hAnsi="Arial" w:cs="Arial"/>
                <w:sz w:val="18"/>
                <w:szCs w:val="18"/>
              </w:rPr>
              <w:t>)</w:t>
            </w:r>
          </w:p>
        </w:tc>
        <w:tc>
          <w:tcPr>
            <w:tcW w:w="1000" w:type="pct"/>
          </w:tcPr>
          <w:p w14:paraId="1144C8DD" w14:textId="77777777" w:rsidR="00624C3F" w:rsidRPr="009D4950" w:rsidRDefault="00624C3F" w:rsidP="00B71EF6">
            <w:pPr>
              <w:spacing w:after="0"/>
              <w:rPr>
                <w:rFonts w:ascii="Arial" w:hAnsi="Arial" w:cs="Arial"/>
                <w:sz w:val="18"/>
                <w:szCs w:val="18"/>
                <w:lang w:eastAsia="en-GB"/>
              </w:rPr>
            </w:pPr>
            <w:r w:rsidRPr="00900AD2">
              <w:rPr>
                <w:rFonts w:ascii="Arial" w:hAnsi="Arial" w:cs="Arial"/>
                <w:sz w:val="18"/>
                <w:szCs w:val="18"/>
              </w:rPr>
              <w:t xml:space="preserve">Example: per PDU sessions </w:t>
            </w:r>
          </w:p>
        </w:tc>
        <w:tc>
          <w:tcPr>
            <w:tcW w:w="1000" w:type="pct"/>
          </w:tcPr>
          <w:p w14:paraId="16DA7053" w14:textId="77777777" w:rsidR="00624C3F" w:rsidRPr="009D4950" w:rsidRDefault="00624C3F" w:rsidP="00B71EF6">
            <w:pPr>
              <w:spacing w:after="0"/>
              <w:rPr>
                <w:rFonts w:ascii="Arial" w:hAnsi="Arial" w:cs="Arial"/>
                <w:sz w:val="18"/>
                <w:szCs w:val="18"/>
              </w:rPr>
            </w:pPr>
            <w:r>
              <w:rPr>
                <w:rFonts w:ascii="Arial" w:hAnsi="Arial" w:cs="Arial"/>
                <w:sz w:val="18"/>
                <w:szCs w:val="18"/>
              </w:rPr>
              <w:t xml:space="preserve">Via </w:t>
            </w:r>
            <w:r w:rsidRPr="00900AD2">
              <w:rPr>
                <w:rFonts w:ascii="Arial" w:hAnsi="Arial" w:cs="Arial"/>
                <w:sz w:val="18"/>
                <w:szCs w:val="18"/>
              </w:rPr>
              <w:t>NAS procedure</w:t>
            </w:r>
          </w:p>
          <w:p w14:paraId="5513CFCE" w14:textId="77777777" w:rsidR="00624C3F" w:rsidRPr="009D4950" w:rsidRDefault="00624C3F" w:rsidP="00B71EF6">
            <w:pPr>
              <w:spacing w:after="0"/>
              <w:rPr>
                <w:rFonts w:ascii="Arial" w:hAnsi="Arial" w:cs="Arial"/>
                <w:sz w:val="18"/>
                <w:szCs w:val="18"/>
              </w:rPr>
            </w:pPr>
          </w:p>
          <w:p w14:paraId="7417FFC1" w14:textId="77777777" w:rsidR="00624C3F" w:rsidRPr="009D4950" w:rsidRDefault="00624C3F" w:rsidP="00B71EF6">
            <w:pPr>
              <w:spacing w:after="0"/>
              <w:rPr>
                <w:rFonts w:ascii="Arial" w:hAnsi="Arial" w:cs="Arial"/>
                <w:sz w:val="18"/>
                <w:szCs w:val="18"/>
                <w:lang w:eastAsia="en-GB"/>
              </w:rPr>
            </w:pPr>
            <w:r w:rsidRPr="00506F50">
              <w:rPr>
                <w:rFonts w:ascii="Arial" w:hAnsi="Arial" w:cs="Arial"/>
                <w:sz w:val="18"/>
                <w:szCs w:val="18"/>
                <w:highlight w:val="yellow"/>
              </w:rPr>
              <w:t>FFS: impact to other layers</w:t>
            </w:r>
          </w:p>
        </w:tc>
        <w:tc>
          <w:tcPr>
            <w:tcW w:w="1000" w:type="pct"/>
          </w:tcPr>
          <w:p w14:paraId="57BB7ADC" w14:textId="77777777" w:rsidR="00624C3F" w:rsidRPr="009D4950" w:rsidRDefault="00624C3F" w:rsidP="00B71EF6">
            <w:pPr>
              <w:spacing w:after="0"/>
              <w:ind w:left="360" w:hanging="360"/>
              <w:textAlignment w:val="baseline"/>
              <w:rPr>
                <w:rFonts w:ascii="Arial" w:hAnsi="Arial" w:cs="Arial"/>
                <w:sz w:val="18"/>
                <w:szCs w:val="18"/>
                <w:lang w:eastAsia="en-GB"/>
              </w:rPr>
            </w:pPr>
            <w:r>
              <w:rPr>
                <w:rFonts w:ascii="Arial" w:hAnsi="Arial" w:cs="Arial"/>
                <w:sz w:val="18"/>
                <w:szCs w:val="18"/>
              </w:rPr>
              <w:t xml:space="preserve">Via </w:t>
            </w:r>
            <w:r w:rsidRPr="00900AD2">
              <w:rPr>
                <w:rFonts w:ascii="Arial" w:hAnsi="Arial" w:cs="Arial"/>
                <w:sz w:val="18"/>
                <w:szCs w:val="18"/>
              </w:rPr>
              <w:t>RRC procedure</w:t>
            </w:r>
          </w:p>
        </w:tc>
      </w:tr>
    </w:tbl>
    <w:p w14:paraId="6B78F8E2" w14:textId="59439458" w:rsidR="00624C3F" w:rsidRDefault="00624C3F" w:rsidP="00624C3F">
      <w:pPr>
        <w:pStyle w:val="NO"/>
        <w:spacing w:before="180"/>
        <w:ind w:left="0" w:firstLine="0"/>
        <w:rPr>
          <w:lang w:val="en-GB" w:eastAsia="zh-CN"/>
        </w:rPr>
      </w:pPr>
      <w:r>
        <w:rPr>
          <w:lang w:val="en-GB" w:eastAsia="zh-CN"/>
        </w:rPr>
        <w:t xml:space="preserve">Please note that the table has agreed to capture a NOTE 4 to clarify that the impacts to higher layer depend on other WGs. </w:t>
      </w:r>
      <w:r w:rsidR="001A7775">
        <w:rPr>
          <w:lang w:val="en-GB" w:eastAsia="zh-CN"/>
        </w:rPr>
        <w:t xml:space="preserve">Thus, this FFS can be removed. </w:t>
      </w:r>
      <w:r>
        <w:rPr>
          <w:lang w:val="en-GB" w:eastAsia="zh-CN"/>
        </w:rPr>
        <w:t xml:space="preserve"> </w:t>
      </w:r>
    </w:p>
    <w:p w14:paraId="4625E17A" w14:textId="1AF0D796" w:rsidR="00624C3F" w:rsidRDefault="00624C3F" w:rsidP="00624C3F">
      <w:pPr>
        <w:pStyle w:val="NO"/>
        <w:pBdr>
          <w:top w:val="single" w:sz="4" w:space="1" w:color="auto"/>
          <w:left w:val="single" w:sz="4" w:space="4" w:color="auto"/>
          <w:bottom w:val="single" w:sz="4" w:space="1" w:color="auto"/>
          <w:right w:val="single" w:sz="4" w:space="4" w:color="auto"/>
        </w:pBdr>
        <w:ind w:left="0" w:firstLine="0"/>
        <w:rPr>
          <w:lang w:val="en-GB" w:eastAsia="zh-CN"/>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r>
        <w:rPr>
          <w:lang w:val="en-GB" w:eastAsia="zh-CN"/>
        </w:rPr>
        <w:t xml:space="preserve"> </w:t>
      </w:r>
    </w:p>
    <w:p w14:paraId="704329A1" w14:textId="53267F80" w:rsidR="001A7775" w:rsidRDefault="001A7775" w:rsidP="001A7775">
      <w:pPr>
        <w:rPr>
          <w:b/>
          <w:bCs/>
          <w:color w:val="auto"/>
        </w:rPr>
      </w:pPr>
      <w:r>
        <w:rPr>
          <w:b/>
          <w:bCs/>
          <w:color w:val="auto"/>
        </w:rPr>
        <w:t xml:space="preserve">Observation 2: Because </w:t>
      </w:r>
      <w:r w:rsidRPr="001A7775">
        <w:rPr>
          <w:b/>
          <w:bCs/>
          <w:color w:val="auto"/>
        </w:rPr>
        <w:t xml:space="preserve">the table has agreed to capture a NOTE 4 to clarify that the impacts to higher layer depend on other WGs, all the FFSs related to higher layer impacts should be removed. </w:t>
      </w:r>
    </w:p>
    <w:p w14:paraId="0CD24942" w14:textId="0040CFB7" w:rsidR="00E33C45" w:rsidRDefault="00E33C45" w:rsidP="001C306C">
      <w:pPr>
        <w:pStyle w:val="NO"/>
        <w:ind w:left="0" w:firstLine="0"/>
        <w:rPr>
          <w:lang w:val="en-GB" w:eastAsia="zh-CN"/>
        </w:rPr>
      </w:pPr>
      <w:r w:rsidRPr="001C306C">
        <w:rPr>
          <w:lang w:val="en-GB" w:eastAsia="zh-CN"/>
        </w:rPr>
        <w:t xml:space="preserve">Meanwhile, </w:t>
      </w:r>
      <w:proofErr w:type="gramStart"/>
      <w:r w:rsidRPr="001C306C">
        <w:rPr>
          <w:lang w:val="en-GB" w:eastAsia="zh-CN"/>
        </w:rPr>
        <w:t xml:space="preserve">similar </w:t>
      </w:r>
      <w:r w:rsidR="001C306C">
        <w:rPr>
          <w:lang w:val="en-GB" w:eastAsia="zh-CN"/>
        </w:rPr>
        <w:t>to</w:t>
      </w:r>
      <w:proofErr w:type="gramEnd"/>
      <w:r w:rsidR="001C306C">
        <w:rPr>
          <w:lang w:val="en-GB" w:eastAsia="zh-CN"/>
        </w:rPr>
        <w:t xml:space="preserve"> the discussion of Proposal 2, we think “Via NAS procedure” should be modified to “Via NAS/LPP procedure”. Thus, we propose:</w:t>
      </w:r>
    </w:p>
    <w:p w14:paraId="77491C69" w14:textId="273F4554" w:rsidR="001C306C" w:rsidRPr="00182081" w:rsidRDefault="001C306C" w:rsidP="001C306C">
      <w:pPr>
        <w:rPr>
          <w:b/>
          <w:bCs/>
          <w:color w:val="auto"/>
        </w:rPr>
      </w:pPr>
      <w:r>
        <w:rPr>
          <w:b/>
          <w:bCs/>
          <w:color w:val="auto"/>
        </w:rPr>
        <w:t xml:space="preserve">Proposal 4: On the “FFS: </w:t>
      </w:r>
      <w:r w:rsidRPr="001C306C">
        <w:rPr>
          <w:b/>
          <w:bCs/>
          <w:color w:val="auto"/>
        </w:rPr>
        <w:t>impact to other layers</w:t>
      </w:r>
      <w:r>
        <w:rPr>
          <w:b/>
          <w:bCs/>
          <w:color w:val="auto"/>
        </w:rPr>
        <w:t>” for option 2, remove the FFS and modify “</w:t>
      </w:r>
      <w:r w:rsidRPr="001C306C">
        <w:rPr>
          <w:b/>
          <w:bCs/>
          <w:color w:val="auto"/>
        </w:rPr>
        <w:t>Via NAS procedure” to “Via NAS</w:t>
      </w:r>
      <w:r w:rsidRPr="00CB48BF">
        <w:rPr>
          <w:b/>
          <w:bCs/>
          <w:color w:val="auto"/>
          <w:u w:val="single"/>
        </w:rPr>
        <w:t>/LPP</w:t>
      </w:r>
      <w:r w:rsidRPr="001C306C">
        <w:rPr>
          <w:b/>
          <w:bCs/>
          <w:color w:val="auto"/>
        </w:rPr>
        <w:t xml:space="preserve"> procedure”.</w:t>
      </w:r>
    </w:p>
    <w:p w14:paraId="6587D8BD" w14:textId="5ED79909" w:rsidR="00EA24B9" w:rsidRDefault="00EA24B9" w:rsidP="00EA24B9">
      <w:pPr>
        <w:pStyle w:val="NO"/>
        <w:ind w:left="0" w:firstLine="0"/>
        <w:rPr>
          <w:i/>
          <w:iCs/>
          <w:u w:val="single"/>
          <w:lang w:val="en-GB" w:eastAsia="zh-CN"/>
        </w:rPr>
      </w:pPr>
      <w:r w:rsidRPr="00B22E29">
        <w:rPr>
          <w:i/>
          <w:iCs/>
          <w:u w:val="single"/>
          <w:lang w:val="en-GB" w:eastAsia="zh-CN"/>
        </w:rPr>
        <w:t>FFS#</w:t>
      </w:r>
      <w:r>
        <w:rPr>
          <w:i/>
          <w:iCs/>
          <w:u w:val="single"/>
          <w:lang w:val="en-GB" w:eastAsia="zh-CN"/>
        </w:rPr>
        <w:t>5</w:t>
      </w:r>
      <w:r w:rsidRPr="00B22E29">
        <w:rPr>
          <w:i/>
          <w:iCs/>
          <w:u w:val="single"/>
          <w:lang w:val="en-GB" w:eastAsia="zh-CN"/>
        </w:rPr>
        <w:t xml:space="preserve">: </w:t>
      </w:r>
      <w:r w:rsidR="00234484" w:rsidRPr="00234484">
        <w:rPr>
          <w:i/>
          <w:iCs/>
          <w:u w:val="single"/>
          <w:lang w:val="en-GB" w:eastAsia="zh-CN"/>
        </w:rPr>
        <w:t xml:space="preserve">Visibility of data content in MNO and Data format </w:t>
      </w:r>
      <w:r>
        <w:rPr>
          <w:i/>
          <w:iCs/>
          <w:u w:val="single"/>
          <w:lang w:val="en-GB" w:eastAsia="zh-CN"/>
        </w:rPr>
        <w:t xml:space="preserve">for option </w:t>
      </w:r>
      <w:r w:rsidR="00234484">
        <w:rPr>
          <w:i/>
          <w:iCs/>
          <w:u w:val="single"/>
          <w:lang w:val="en-GB" w:eastAsia="zh-CN"/>
        </w:rPr>
        <w:t>1b</w:t>
      </w:r>
    </w:p>
    <w:p w14:paraId="68D01A23" w14:textId="77777777" w:rsidR="00A40765" w:rsidRDefault="00A40765" w:rsidP="00A40765">
      <w:pPr>
        <w:pStyle w:val="NO"/>
        <w:ind w:left="0" w:firstLine="0"/>
        <w:rPr>
          <w:lang w:val="en-GB" w:eastAsia="zh-CN"/>
        </w:rPr>
      </w:pPr>
      <w:r>
        <w:rPr>
          <w:lang w:val="en-GB" w:eastAsia="zh-CN"/>
        </w:rPr>
        <w:t xml:space="preserve">We have </w:t>
      </w:r>
      <w:r w:rsidRPr="00287029">
        <w:rPr>
          <w:highlight w:val="yellow"/>
          <w:lang w:val="en-GB" w:eastAsia="zh-CN"/>
        </w:rPr>
        <w:t>one FFS</w:t>
      </w:r>
      <w:r>
        <w:rPr>
          <w:lang w:val="en-GB" w:eastAsia="zh-CN"/>
        </w:rPr>
        <w:t xml:space="preserve"> in the table:</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A40765" w:rsidRPr="009D4950" w14:paraId="3648247C" w14:textId="77777777" w:rsidTr="00B71EF6">
        <w:tc>
          <w:tcPr>
            <w:tcW w:w="1000" w:type="pct"/>
            <w:shd w:val="clear" w:color="auto" w:fill="D9D9D9" w:themeFill="background1" w:themeFillShade="D9"/>
          </w:tcPr>
          <w:p w14:paraId="2312E9BA" w14:textId="77777777" w:rsidR="00A40765" w:rsidRPr="00900AD2" w:rsidRDefault="00A40765" w:rsidP="00B71EF6">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279D5532" w14:textId="77777777" w:rsidR="00A40765" w:rsidRPr="00900AD2" w:rsidRDefault="00A40765" w:rsidP="00B71EF6">
            <w:pPr>
              <w:rPr>
                <w:rFonts w:ascii="Arial" w:hAnsi="Arial" w:cs="Arial"/>
                <w:kern w:val="2"/>
                <w:sz w:val="18"/>
                <w:szCs w:val="18"/>
              </w:rPr>
            </w:pPr>
            <w:r w:rsidRPr="00900AD2">
              <w:rPr>
                <w:rFonts w:ascii="Arial" w:hAnsi="Arial" w:cs="Arial"/>
                <w:kern w:val="2"/>
                <w:sz w:val="18"/>
                <w:szCs w:val="18"/>
              </w:rPr>
              <w:t>No standardized visibility</w:t>
            </w:r>
          </w:p>
          <w:p w14:paraId="59DA23B9" w14:textId="77777777" w:rsidR="00A40765" w:rsidRPr="009D4950" w:rsidRDefault="00A40765" w:rsidP="00B71EF6">
            <w:pPr>
              <w:spacing w:after="0"/>
              <w:rPr>
                <w:rFonts w:ascii="Arial" w:hAnsi="Arial" w:cs="Arial"/>
                <w:sz w:val="18"/>
                <w:szCs w:val="18"/>
                <w:lang w:eastAsia="en-GB"/>
              </w:rPr>
            </w:pPr>
          </w:p>
        </w:tc>
        <w:tc>
          <w:tcPr>
            <w:tcW w:w="1000" w:type="pct"/>
          </w:tcPr>
          <w:p w14:paraId="209951C4" w14:textId="77777777" w:rsidR="00A40765" w:rsidRPr="009D4950" w:rsidRDefault="00A40765" w:rsidP="00B71EF6">
            <w:pPr>
              <w:spacing w:after="0"/>
              <w:rPr>
                <w:rFonts w:ascii="Arial" w:hAnsi="Arial" w:cs="Arial"/>
                <w:sz w:val="18"/>
                <w:szCs w:val="18"/>
                <w:lang w:eastAsia="en-GB"/>
              </w:rPr>
            </w:pPr>
            <w:r w:rsidRPr="00F34E48">
              <w:rPr>
                <w:rFonts w:ascii="Arial" w:hAnsi="Arial" w:cs="Arial"/>
                <w:sz w:val="18"/>
                <w:szCs w:val="18"/>
                <w:highlight w:val="yellow"/>
              </w:rPr>
              <w:t>FFS</w:t>
            </w:r>
            <w:r w:rsidRPr="00900AD2">
              <w:rPr>
                <w:rFonts w:ascii="Arial" w:hAnsi="Arial" w:cs="Arial"/>
                <w:sz w:val="18"/>
                <w:szCs w:val="18"/>
              </w:rPr>
              <w:t xml:space="preserve"> </w:t>
            </w:r>
          </w:p>
        </w:tc>
        <w:tc>
          <w:tcPr>
            <w:tcW w:w="1000" w:type="pct"/>
          </w:tcPr>
          <w:p w14:paraId="34E292B6" w14:textId="77777777" w:rsidR="00A40765" w:rsidRPr="00900AD2" w:rsidRDefault="00A40765" w:rsidP="00B71EF6">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A) Full visibility for standardized data content.</w:t>
            </w:r>
          </w:p>
          <w:p w14:paraId="73232708" w14:textId="77777777" w:rsidR="00A40765" w:rsidRPr="00900AD2" w:rsidRDefault="00A40765" w:rsidP="00B71EF6">
            <w:pPr>
              <w:rPr>
                <w:rFonts w:ascii="Arial" w:hAnsi="Arial" w:cs="Arial"/>
                <w:sz w:val="18"/>
                <w:szCs w:val="18"/>
              </w:rPr>
            </w:pPr>
            <w:r w:rsidRPr="00900AD2">
              <w:rPr>
                <w:rFonts w:ascii="Arial" w:hAnsi="Arial" w:cs="Arial"/>
                <w:sz w:val="18"/>
                <w:szCs w:val="18"/>
              </w:rPr>
              <w:t>FFS</w:t>
            </w:r>
            <w:r w:rsidRPr="009D4950">
              <w:rPr>
                <w:rFonts w:ascii="Arial" w:hAnsi="Arial" w:cs="Arial"/>
                <w:sz w:val="18"/>
                <w:szCs w:val="18"/>
              </w:rPr>
              <w:t>:</w:t>
            </w:r>
            <w:r w:rsidRPr="00900AD2">
              <w:rPr>
                <w:rFonts w:ascii="Arial" w:hAnsi="Arial" w:cs="Arial"/>
                <w:sz w:val="18"/>
                <w:szCs w:val="18"/>
              </w:rPr>
              <w:t xml:space="preserve"> </w:t>
            </w:r>
            <w:proofErr w:type="spellStart"/>
            <w:r w:rsidRPr="00900AD2">
              <w:rPr>
                <w:rFonts w:ascii="Arial" w:hAnsi="Arial" w:cs="Arial"/>
                <w:sz w:val="18"/>
                <w:szCs w:val="18"/>
              </w:rPr>
              <w:t>Opt</w:t>
            </w:r>
            <w:proofErr w:type="spellEnd"/>
            <w:r w:rsidRPr="00900AD2">
              <w:rPr>
                <w:rFonts w:ascii="Arial" w:hAnsi="Arial" w:cs="Arial"/>
                <w:sz w:val="18"/>
                <w:szCs w:val="18"/>
              </w:rPr>
              <w:t xml:space="preserve"> B) Partial visibility for partially standardized data content. </w:t>
            </w:r>
          </w:p>
          <w:p w14:paraId="269D52B9" w14:textId="77777777" w:rsidR="00A40765" w:rsidRPr="00900AD2" w:rsidRDefault="00A40765" w:rsidP="00B71EF6">
            <w:pPr>
              <w:rPr>
                <w:rFonts w:ascii="Arial" w:hAnsi="Arial" w:cs="Arial"/>
                <w:kern w:val="2"/>
                <w:sz w:val="18"/>
                <w:szCs w:val="18"/>
              </w:rPr>
            </w:pPr>
            <w:r w:rsidRPr="00900AD2">
              <w:rPr>
                <w:rFonts w:ascii="Arial" w:hAnsi="Arial" w:cs="Arial"/>
                <w:kern w:val="2"/>
                <w:sz w:val="18"/>
                <w:szCs w:val="18"/>
              </w:rPr>
              <w:t xml:space="preserve">FFS </w:t>
            </w:r>
            <w:proofErr w:type="spellStart"/>
            <w:r w:rsidRPr="00900AD2">
              <w:rPr>
                <w:rFonts w:ascii="Arial" w:hAnsi="Arial" w:cs="Arial"/>
                <w:kern w:val="2"/>
                <w:sz w:val="18"/>
                <w:szCs w:val="18"/>
              </w:rPr>
              <w:t>Opt</w:t>
            </w:r>
            <w:proofErr w:type="spellEnd"/>
            <w:r w:rsidRPr="00900AD2">
              <w:rPr>
                <w:rFonts w:ascii="Arial" w:hAnsi="Arial" w:cs="Arial"/>
                <w:kern w:val="2"/>
                <w:sz w:val="18"/>
                <w:szCs w:val="18"/>
              </w:rPr>
              <w:t xml:space="preserve"> C) No standardized visibility</w:t>
            </w:r>
            <w:r w:rsidRPr="009D4950">
              <w:rPr>
                <w:rFonts w:ascii="Arial" w:hAnsi="Arial" w:cs="Arial"/>
                <w:kern w:val="2"/>
                <w:sz w:val="18"/>
                <w:szCs w:val="18"/>
              </w:rPr>
              <w:t>.</w:t>
            </w:r>
          </w:p>
          <w:p w14:paraId="7C7B3D93" w14:textId="77777777" w:rsidR="00A40765" w:rsidRPr="009D4950" w:rsidRDefault="00A40765" w:rsidP="00B71EF6">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c>
          <w:tcPr>
            <w:tcW w:w="1000" w:type="pct"/>
          </w:tcPr>
          <w:p w14:paraId="1EF61D5A" w14:textId="77777777" w:rsidR="00A40765" w:rsidRPr="00900AD2" w:rsidRDefault="00A40765" w:rsidP="00B71EF6">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A) Full visibility for standardized data content.</w:t>
            </w:r>
          </w:p>
          <w:p w14:paraId="62D0BD37" w14:textId="77777777" w:rsidR="00A40765" w:rsidRPr="00900AD2" w:rsidRDefault="00A40765" w:rsidP="00B71EF6">
            <w:pPr>
              <w:rPr>
                <w:rFonts w:ascii="Arial" w:hAnsi="Arial" w:cs="Arial"/>
                <w:sz w:val="18"/>
                <w:szCs w:val="18"/>
              </w:rPr>
            </w:pPr>
            <w:r w:rsidRPr="00900AD2">
              <w:rPr>
                <w:rFonts w:ascii="Arial" w:hAnsi="Arial" w:cs="Arial"/>
                <w:sz w:val="18"/>
                <w:szCs w:val="18"/>
              </w:rPr>
              <w:t>FFS</w:t>
            </w:r>
            <w:r w:rsidRPr="009D4950">
              <w:rPr>
                <w:rFonts w:ascii="Arial" w:hAnsi="Arial" w:cs="Arial"/>
                <w:sz w:val="18"/>
                <w:szCs w:val="18"/>
              </w:rPr>
              <w:t>:</w:t>
            </w:r>
            <w:r w:rsidRPr="00900AD2">
              <w:rPr>
                <w:rFonts w:ascii="Arial" w:hAnsi="Arial" w:cs="Arial"/>
                <w:sz w:val="18"/>
                <w:szCs w:val="18"/>
              </w:rPr>
              <w:t xml:space="preserve"> </w:t>
            </w:r>
            <w:proofErr w:type="spellStart"/>
            <w:r w:rsidRPr="00900AD2">
              <w:rPr>
                <w:rFonts w:ascii="Arial" w:hAnsi="Arial" w:cs="Arial"/>
                <w:sz w:val="18"/>
                <w:szCs w:val="18"/>
              </w:rPr>
              <w:t>Opt</w:t>
            </w:r>
            <w:proofErr w:type="spellEnd"/>
            <w:r w:rsidRPr="00900AD2">
              <w:rPr>
                <w:rFonts w:ascii="Arial" w:hAnsi="Arial" w:cs="Arial"/>
                <w:sz w:val="18"/>
                <w:szCs w:val="18"/>
              </w:rPr>
              <w:t xml:space="preserve"> B) Partial visibility for partially standardized data content. </w:t>
            </w:r>
          </w:p>
          <w:p w14:paraId="7CF7D7AB" w14:textId="77777777" w:rsidR="00A40765" w:rsidRPr="00900AD2" w:rsidRDefault="00A40765" w:rsidP="00B71EF6">
            <w:pPr>
              <w:rPr>
                <w:rFonts w:ascii="Arial" w:hAnsi="Arial" w:cs="Arial"/>
                <w:kern w:val="2"/>
                <w:sz w:val="18"/>
                <w:szCs w:val="18"/>
              </w:rPr>
            </w:pPr>
            <w:r w:rsidRPr="00900AD2">
              <w:rPr>
                <w:rFonts w:ascii="Arial" w:hAnsi="Arial" w:cs="Arial"/>
                <w:kern w:val="2"/>
                <w:sz w:val="18"/>
                <w:szCs w:val="18"/>
              </w:rPr>
              <w:t xml:space="preserve">FFS </w:t>
            </w:r>
            <w:proofErr w:type="spellStart"/>
            <w:r w:rsidRPr="00900AD2">
              <w:rPr>
                <w:rFonts w:ascii="Arial" w:hAnsi="Arial" w:cs="Arial"/>
                <w:kern w:val="2"/>
                <w:sz w:val="18"/>
                <w:szCs w:val="18"/>
              </w:rPr>
              <w:t>Opt</w:t>
            </w:r>
            <w:proofErr w:type="spellEnd"/>
            <w:r w:rsidRPr="00900AD2">
              <w:rPr>
                <w:rFonts w:ascii="Arial" w:hAnsi="Arial" w:cs="Arial"/>
                <w:kern w:val="2"/>
                <w:sz w:val="18"/>
                <w:szCs w:val="18"/>
              </w:rPr>
              <w:t xml:space="preserve"> C) No standardized visibility</w:t>
            </w:r>
            <w:r w:rsidRPr="009D4950">
              <w:rPr>
                <w:rFonts w:ascii="Arial" w:hAnsi="Arial" w:cs="Arial"/>
                <w:kern w:val="2"/>
                <w:sz w:val="18"/>
                <w:szCs w:val="18"/>
              </w:rPr>
              <w:t>.</w:t>
            </w:r>
          </w:p>
          <w:p w14:paraId="4B19C284" w14:textId="77777777" w:rsidR="00A40765" w:rsidRPr="009D4950" w:rsidRDefault="00A40765" w:rsidP="00B71EF6">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r>
    </w:tbl>
    <w:p w14:paraId="3899C264" w14:textId="0E0067EC" w:rsidR="00A70125" w:rsidRDefault="00A70125" w:rsidP="00A70125">
      <w:pPr>
        <w:pStyle w:val="NO"/>
        <w:spacing w:before="180"/>
        <w:ind w:left="0" w:firstLine="0"/>
        <w:rPr>
          <w:lang w:val="en-GB" w:eastAsia="zh-CN"/>
        </w:rPr>
      </w:pPr>
      <w:r>
        <w:rPr>
          <w:lang w:val="en-GB" w:eastAsia="zh-CN"/>
        </w:rPr>
        <w:t>Please note that RAN2 only agreed below 3 levels of data content visibility and captured them in Note 3.</w:t>
      </w:r>
    </w:p>
    <w:p w14:paraId="6762601A" w14:textId="77777777" w:rsidR="00A70125" w:rsidRPr="0022425C" w:rsidRDefault="00A70125" w:rsidP="00A70125">
      <w:pPr>
        <w:pStyle w:val="Doc-text2"/>
        <w:pBdr>
          <w:top w:val="single" w:sz="4" w:space="1" w:color="auto"/>
          <w:left w:val="single" w:sz="4" w:space="4" w:color="auto"/>
          <w:bottom w:val="single" w:sz="4" w:space="1" w:color="auto"/>
          <w:right w:val="single" w:sz="4" w:space="4" w:color="auto"/>
        </w:pBdr>
        <w:rPr>
          <w:b/>
          <w:bCs/>
        </w:rPr>
      </w:pPr>
      <w:r w:rsidRPr="00071614">
        <w:rPr>
          <w:b/>
          <w:bCs/>
        </w:rPr>
        <w:t>Agreements</w:t>
      </w:r>
    </w:p>
    <w:p w14:paraId="440DB563" w14:textId="77777777" w:rsidR="00A70125" w:rsidRPr="009710A9" w:rsidRDefault="00A70125" w:rsidP="00A70125">
      <w:pPr>
        <w:pStyle w:val="Doc-text2"/>
        <w:pBdr>
          <w:top w:val="single" w:sz="4" w:space="1" w:color="auto"/>
          <w:left w:val="single" w:sz="4" w:space="4" w:color="auto"/>
          <w:bottom w:val="single" w:sz="4" w:space="1" w:color="auto"/>
          <w:right w:val="single" w:sz="4" w:space="4" w:color="auto"/>
        </w:pBdr>
      </w:pPr>
      <w:r w:rsidRPr="009710A9">
        <w:t xml:space="preserve">For the options identified to realize the different levels of data content visibility </w:t>
      </w:r>
    </w:p>
    <w:p w14:paraId="5CF47F0A" w14:textId="77777777" w:rsidR="00A70125" w:rsidRPr="009710A9" w:rsidRDefault="00A70125" w:rsidP="00A70125">
      <w:pPr>
        <w:pStyle w:val="Doc-text2"/>
        <w:pBdr>
          <w:top w:val="single" w:sz="4" w:space="1" w:color="auto"/>
          <w:left w:val="single" w:sz="4" w:space="4" w:color="auto"/>
          <w:bottom w:val="single" w:sz="4" w:space="1" w:color="auto"/>
          <w:right w:val="single" w:sz="4" w:space="4" w:color="auto"/>
        </w:pBdr>
      </w:pPr>
      <w:r w:rsidRPr="009710A9">
        <w:t>1.</w:t>
      </w:r>
      <w:r w:rsidRPr="009710A9">
        <w:tab/>
        <w:t>Full visibility for standardized data content.</w:t>
      </w:r>
    </w:p>
    <w:p w14:paraId="2ABA87F0" w14:textId="77777777" w:rsidR="00A70125" w:rsidRPr="009710A9" w:rsidRDefault="00A70125" w:rsidP="00A70125">
      <w:pPr>
        <w:pStyle w:val="Doc-text2"/>
        <w:pBdr>
          <w:top w:val="single" w:sz="4" w:space="1" w:color="auto"/>
          <w:left w:val="single" w:sz="4" w:space="4" w:color="auto"/>
          <w:bottom w:val="single" w:sz="4" w:space="1" w:color="auto"/>
          <w:right w:val="single" w:sz="4" w:space="4" w:color="auto"/>
        </w:pBdr>
      </w:pPr>
      <w:r w:rsidRPr="009710A9">
        <w:t>2.</w:t>
      </w:r>
      <w:r w:rsidRPr="009710A9">
        <w:tab/>
        <w:t>Partial visibility for partially standardized data content.</w:t>
      </w:r>
    </w:p>
    <w:p w14:paraId="50FDCBD7" w14:textId="77777777" w:rsidR="00A70125" w:rsidRPr="009710A9" w:rsidRDefault="00A70125" w:rsidP="00A70125">
      <w:pPr>
        <w:pStyle w:val="Doc-text2"/>
        <w:pBdr>
          <w:top w:val="single" w:sz="4" w:space="1" w:color="auto"/>
          <w:left w:val="single" w:sz="4" w:space="4" w:color="auto"/>
          <w:bottom w:val="single" w:sz="4" w:space="1" w:color="auto"/>
          <w:right w:val="single" w:sz="4" w:space="4" w:color="auto"/>
        </w:pBdr>
      </w:pPr>
      <w:r w:rsidRPr="009710A9">
        <w:t>3.</w:t>
      </w:r>
      <w:r w:rsidRPr="009710A9">
        <w:tab/>
        <w:t xml:space="preserve">No standardized visibility </w:t>
      </w:r>
    </w:p>
    <w:p w14:paraId="3381E626" w14:textId="77777777" w:rsidR="00A70125" w:rsidRDefault="00A70125" w:rsidP="00A70125">
      <w:pPr>
        <w:pStyle w:val="Doc-text2"/>
        <w:pBdr>
          <w:top w:val="single" w:sz="4" w:space="1" w:color="auto"/>
          <w:left w:val="single" w:sz="4" w:space="4" w:color="auto"/>
          <w:bottom w:val="single" w:sz="4" w:space="1" w:color="auto"/>
          <w:right w:val="single" w:sz="4" w:space="4" w:color="auto"/>
        </w:pBdr>
      </w:pPr>
      <w:r>
        <w:lastRenderedPageBreak/>
        <w:t xml:space="preserve">NOTE in the TR that RAN2 discussed that visibility can be achieved as per SLA only but is outside of the scope of our discussions. </w:t>
      </w:r>
    </w:p>
    <w:p w14:paraId="26158321" w14:textId="025BCF5C" w:rsidR="00A70125" w:rsidRDefault="00A70125" w:rsidP="00A70125">
      <w:pPr>
        <w:spacing w:before="180"/>
        <w:rPr>
          <w:lang w:val="en-GB" w:eastAsia="zh-CN"/>
        </w:rPr>
      </w:pPr>
      <w:r>
        <w:rPr>
          <w:lang w:eastAsia="zh-CN"/>
        </w:rPr>
        <w:t>As option 1b is agreed to use UP tunnel and application layer protocol, we think option 1b should be classified as “</w:t>
      </w:r>
      <w:r w:rsidRPr="00A70125">
        <w:rPr>
          <w:lang w:eastAsia="zh-CN"/>
        </w:rPr>
        <w:t>No standardized visibility</w:t>
      </w:r>
      <w:r>
        <w:rPr>
          <w:lang w:eastAsia="zh-CN"/>
        </w:rPr>
        <w:t xml:space="preserve">” which is same as option 1a. During online discussion, there was some argument that option 1b has full </w:t>
      </w:r>
      <w:r>
        <w:rPr>
          <w:lang w:val="en-GB" w:eastAsia="zh-CN"/>
        </w:rPr>
        <w:t xml:space="preserve">data content visibility according to the definition of visibility in TS </w:t>
      </w:r>
      <w:r>
        <w:t>2</w:t>
      </w:r>
      <w:r w:rsidR="00485744">
        <w:t>6</w:t>
      </w:r>
      <w:r>
        <w:t>.532 [</w:t>
      </w:r>
      <w:r w:rsidR="00A94F3A">
        <w:t>5</w:t>
      </w:r>
      <w:r>
        <w:t xml:space="preserve">]. However, </w:t>
      </w:r>
      <w:r>
        <w:rPr>
          <w:lang w:val="en-GB" w:eastAsia="zh-CN"/>
        </w:rPr>
        <w:t xml:space="preserve">TS </w:t>
      </w:r>
      <w:r>
        <w:t>2</w:t>
      </w:r>
      <w:r w:rsidR="005273A6">
        <w:t>6</w:t>
      </w:r>
      <w:r>
        <w:t xml:space="preserve">.532 is specification about API whose definition of </w:t>
      </w:r>
      <w:r>
        <w:rPr>
          <w:lang w:val="en-GB" w:eastAsia="zh-CN"/>
        </w:rPr>
        <w:t xml:space="preserve">visibility should not be mixed with RAN2 defined 3 levels of data content visibility. </w:t>
      </w:r>
    </w:p>
    <w:p w14:paraId="4463A300" w14:textId="0F42CF2A" w:rsidR="00A70125" w:rsidRDefault="00A70125" w:rsidP="00A70125">
      <w:pPr>
        <w:rPr>
          <w:b/>
          <w:bCs/>
          <w:lang w:val="en-GB" w:eastAsia="zh-CN"/>
        </w:rPr>
      </w:pPr>
      <w:r w:rsidRPr="00BD2173">
        <w:rPr>
          <w:b/>
          <w:bCs/>
          <w:color w:val="auto"/>
        </w:rPr>
        <w:t xml:space="preserve">Observation 3: </w:t>
      </w:r>
      <w:r w:rsidRPr="00BD2173">
        <w:rPr>
          <w:b/>
          <w:bCs/>
          <w:lang w:eastAsia="zh-CN"/>
        </w:rPr>
        <w:t xml:space="preserve">There was some argument that option 1b has full </w:t>
      </w:r>
      <w:r w:rsidRPr="00BD2173">
        <w:rPr>
          <w:b/>
          <w:bCs/>
          <w:lang w:val="en-GB" w:eastAsia="zh-CN"/>
        </w:rPr>
        <w:t xml:space="preserve">data content visibility according to the definition of visibility in TS </w:t>
      </w:r>
      <w:r w:rsidRPr="00BD2173">
        <w:rPr>
          <w:b/>
          <w:bCs/>
        </w:rPr>
        <w:t>2</w:t>
      </w:r>
      <w:r w:rsidR="00485744">
        <w:rPr>
          <w:b/>
          <w:bCs/>
        </w:rPr>
        <w:t>6</w:t>
      </w:r>
      <w:r w:rsidRPr="00BD2173">
        <w:rPr>
          <w:b/>
          <w:bCs/>
        </w:rPr>
        <w:t xml:space="preserve">.532. However, </w:t>
      </w:r>
      <w:r w:rsidRPr="00BD2173">
        <w:rPr>
          <w:b/>
          <w:bCs/>
          <w:lang w:val="en-GB" w:eastAsia="zh-CN"/>
        </w:rPr>
        <w:t xml:space="preserve">TS </w:t>
      </w:r>
      <w:r w:rsidRPr="00BD2173">
        <w:rPr>
          <w:b/>
          <w:bCs/>
        </w:rPr>
        <w:t>2</w:t>
      </w:r>
      <w:r w:rsidR="00485744">
        <w:rPr>
          <w:b/>
          <w:bCs/>
        </w:rPr>
        <w:t>6</w:t>
      </w:r>
      <w:r w:rsidRPr="00BD2173">
        <w:rPr>
          <w:b/>
          <w:bCs/>
        </w:rPr>
        <w:t>.532 is specification about API</w:t>
      </w:r>
      <w:r w:rsidR="00BD2173" w:rsidRPr="00BD2173">
        <w:rPr>
          <w:b/>
          <w:bCs/>
        </w:rPr>
        <w:t xml:space="preserve">, and </w:t>
      </w:r>
      <w:r w:rsidR="00742AEE">
        <w:rPr>
          <w:b/>
          <w:bCs/>
        </w:rPr>
        <w:t xml:space="preserve">thereby the </w:t>
      </w:r>
      <w:r w:rsidRPr="00BD2173">
        <w:rPr>
          <w:b/>
          <w:bCs/>
        </w:rPr>
        <w:t xml:space="preserve">definition of </w:t>
      </w:r>
      <w:r w:rsidRPr="00BD2173">
        <w:rPr>
          <w:b/>
          <w:bCs/>
          <w:lang w:val="en-GB" w:eastAsia="zh-CN"/>
        </w:rPr>
        <w:t xml:space="preserve">visibility </w:t>
      </w:r>
      <w:r w:rsidR="00BD2173" w:rsidRPr="00BD2173">
        <w:rPr>
          <w:b/>
          <w:bCs/>
          <w:lang w:val="en-GB" w:eastAsia="zh-CN"/>
        </w:rPr>
        <w:t xml:space="preserve">is from API perspective and </w:t>
      </w:r>
      <w:r w:rsidRPr="00BD2173">
        <w:rPr>
          <w:b/>
          <w:bCs/>
          <w:lang w:val="en-GB" w:eastAsia="zh-CN"/>
        </w:rPr>
        <w:t>should not be mixed with RAN2 defined 3 levels of data content visibility.</w:t>
      </w:r>
    </w:p>
    <w:p w14:paraId="3D43CD24" w14:textId="18C86501" w:rsidR="00DD598F" w:rsidRPr="00DD598F" w:rsidRDefault="00DD598F" w:rsidP="00DD598F">
      <w:pPr>
        <w:rPr>
          <w:lang w:eastAsia="zh-CN"/>
        </w:rPr>
      </w:pPr>
      <w:r>
        <w:rPr>
          <w:lang w:eastAsia="zh-CN"/>
        </w:rPr>
        <w:t xml:space="preserve">Meanwhile, </w:t>
      </w:r>
      <w:r w:rsidRPr="00DD598F">
        <w:rPr>
          <w:lang w:eastAsia="zh-CN"/>
        </w:rPr>
        <w:t>please note that the table has agreed to capture a NOTE 4 to clarify that the impacts to higher layer depend on other WGs. Thus, the definition of visibility in TS 2</w:t>
      </w:r>
      <w:r w:rsidR="00A73BA0">
        <w:rPr>
          <w:lang w:eastAsia="zh-CN"/>
        </w:rPr>
        <w:t>6</w:t>
      </w:r>
      <w:r w:rsidRPr="00DD598F">
        <w:rPr>
          <w:lang w:eastAsia="zh-CN"/>
        </w:rPr>
        <w:t>.532 should not be discussed in RAN2.</w:t>
      </w:r>
    </w:p>
    <w:p w14:paraId="557F7D59" w14:textId="1DFE1D5A" w:rsidR="00843135" w:rsidRPr="00843135" w:rsidRDefault="00D03075" w:rsidP="00843135">
      <w:pPr>
        <w:rPr>
          <w:b/>
          <w:bCs/>
          <w:color w:val="auto"/>
        </w:rPr>
      </w:pPr>
      <w:r w:rsidRPr="00BD2173">
        <w:rPr>
          <w:b/>
          <w:bCs/>
          <w:color w:val="auto"/>
        </w:rPr>
        <w:t xml:space="preserve">Observation </w:t>
      </w:r>
      <w:r>
        <w:rPr>
          <w:b/>
          <w:bCs/>
          <w:color w:val="auto"/>
        </w:rPr>
        <w:t>4</w:t>
      </w:r>
      <w:r w:rsidRPr="00BD2173">
        <w:rPr>
          <w:b/>
          <w:bCs/>
          <w:color w:val="auto"/>
        </w:rPr>
        <w:t xml:space="preserve">: </w:t>
      </w:r>
      <w:r w:rsidR="00843135">
        <w:rPr>
          <w:b/>
          <w:bCs/>
          <w:color w:val="auto"/>
        </w:rPr>
        <w:t xml:space="preserve">As </w:t>
      </w:r>
      <w:r w:rsidR="00843135" w:rsidRPr="00843135">
        <w:rPr>
          <w:b/>
          <w:bCs/>
          <w:color w:val="auto"/>
        </w:rPr>
        <w:t>the table has agreed to capture a NOTE 4 to clarify that the impacts to higher layer depend on other WGs. Thus, the definition of visibility in TS 2</w:t>
      </w:r>
      <w:r w:rsidR="00A73BA0">
        <w:rPr>
          <w:b/>
          <w:bCs/>
          <w:color w:val="auto"/>
        </w:rPr>
        <w:t>6</w:t>
      </w:r>
      <w:r w:rsidR="00843135" w:rsidRPr="00843135">
        <w:rPr>
          <w:b/>
          <w:bCs/>
          <w:color w:val="auto"/>
        </w:rPr>
        <w:t>.532 should not be discussed in RAN2.</w:t>
      </w:r>
    </w:p>
    <w:p w14:paraId="78516330" w14:textId="6ABB34F2" w:rsidR="00843135" w:rsidRDefault="00843135" w:rsidP="00843135">
      <w:pPr>
        <w:rPr>
          <w:lang w:eastAsia="zh-CN"/>
        </w:rPr>
      </w:pPr>
      <w:r w:rsidRPr="00843135">
        <w:rPr>
          <w:lang w:eastAsia="zh-CN"/>
        </w:rPr>
        <w:t>Based on observation 3 and observation 4, we propose RAN2 to capture “No standardized visibility” for option 1b.</w:t>
      </w:r>
    </w:p>
    <w:p w14:paraId="68CACA21" w14:textId="788109B1" w:rsidR="00843135" w:rsidRPr="00182081" w:rsidRDefault="00843135" w:rsidP="00843135">
      <w:pPr>
        <w:rPr>
          <w:b/>
          <w:bCs/>
          <w:color w:val="auto"/>
        </w:rPr>
      </w:pPr>
      <w:r>
        <w:rPr>
          <w:b/>
          <w:bCs/>
          <w:color w:val="auto"/>
        </w:rPr>
        <w:t xml:space="preserve">Proposal 5: On the </w:t>
      </w:r>
      <w:r w:rsidR="0076373A">
        <w:rPr>
          <w:b/>
          <w:bCs/>
          <w:color w:val="auto"/>
        </w:rPr>
        <w:t>FFS related to v</w:t>
      </w:r>
      <w:r w:rsidRPr="00843135">
        <w:rPr>
          <w:b/>
          <w:bCs/>
          <w:color w:val="auto"/>
        </w:rPr>
        <w:t xml:space="preserve">isibility of data content in MNO and Data format </w:t>
      </w:r>
      <w:r>
        <w:rPr>
          <w:b/>
          <w:bCs/>
          <w:color w:val="auto"/>
        </w:rPr>
        <w:t xml:space="preserve">for option 1b, because </w:t>
      </w:r>
      <w:r w:rsidRPr="00843135">
        <w:rPr>
          <w:b/>
          <w:bCs/>
          <w:color w:val="auto"/>
        </w:rPr>
        <w:t>the table has agreed to capture a NOTE 4 to clarify that the impacts to higher layer depend on other WGs</w:t>
      </w:r>
      <w:r>
        <w:rPr>
          <w:b/>
          <w:bCs/>
          <w:color w:val="auto"/>
        </w:rPr>
        <w:t xml:space="preserve">, </w:t>
      </w:r>
      <w:r w:rsidRPr="00843135">
        <w:rPr>
          <w:b/>
          <w:bCs/>
          <w:color w:val="auto"/>
        </w:rPr>
        <w:t>RAN2 capture “No standardized visibility” for option 1b.</w:t>
      </w:r>
    </w:p>
    <w:p w14:paraId="32F82EBD" w14:textId="40103B5A" w:rsidR="005C7BE6" w:rsidRDefault="005C7BE6" w:rsidP="005C7BE6">
      <w:pPr>
        <w:pStyle w:val="NO"/>
        <w:ind w:left="0" w:firstLine="0"/>
        <w:rPr>
          <w:i/>
          <w:iCs/>
          <w:u w:val="single"/>
          <w:lang w:val="en-GB" w:eastAsia="zh-CN"/>
        </w:rPr>
      </w:pPr>
      <w:r w:rsidRPr="00B22E29">
        <w:rPr>
          <w:i/>
          <w:iCs/>
          <w:u w:val="single"/>
          <w:lang w:val="en-GB" w:eastAsia="zh-CN"/>
        </w:rPr>
        <w:t>FFS#</w:t>
      </w:r>
      <w:r>
        <w:rPr>
          <w:i/>
          <w:iCs/>
          <w:u w:val="single"/>
          <w:lang w:val="en-GB" w:eastAsia="zh-CN"/>
        </w:rPr>
        <w:t>6</w:t>
      </w:r>
      <w:r w:rsidRPr="00B22E29">
        <w:rPr>
          <w:i/>
          <w:iCs/>
          <w:u w:val="single"/>
          <w:lang w:val="en-GB" w:eastAsia="zh-CN"/>
        </w:rPr>
        <w:t xml:space="preserve">: </w:t>
      </w:r>
      <w:r w:rsidR="006650F0">
        <w:rPr>
          <w:i/>
          <w:iCs/>
          <w:u w:val="single"/>
          <w:lang w:val="en-GB" w:eastAsia="zh-CN"/>
        </w:rPr>
        <w:t>Partial v</w:t>
      </w:r>
      <w:r w:rsidRPr="00234484">
        <w:rPr>
          <w:i/>
          <w:iCs/>
          <w:u w:val="single"/>
          <w:lang w:val="en-GB" w:eastAsia="zh-CN"/>
        </w:rPr>
        <w:t xml:space="preserve">isibility of data </w:t>
      </w:r>
      <w:r>
        <w:rPr>
          <w:i/>
          <w:iCs/>
          <w:u w:val="single"/>
          <w:lang w:val="en-GB" w:eastAsia="zh-CN"/>
        </w:rPr>
        <w:t xml:space="preserve">for option </w:t>
      </w:r>
      <w:r w:rsidR="006650F0">
        <w:rPr>
          <w:i/>
          <w:iCs/>
          <w:u w:val="single"/>
          <w:lang w:val="en-GB" w:eastAsia="zh-CN"/>
        </w:rPr>
        <w:t>2 and 3</w:t>
      </w:r>
    </w:p>
    <w:p w14:paraId="40448459" w14:textId="5820BF06" w:rsidR="00AE1104" w:rsidRDefault="00AE1104" w:rsidP="00AE1104">
      <w:pPr>
        <w:rPr>
          <w:i/>
          <w:iCs/>
          <w:u w:val="single"/>
          <w:lang w:val="en-GB" w:eastAsia="zh-CN"/>
        </w:rPr>
      </w:pPr>
      <w:r w:rsidRPr="00AE1104">
        <w:rPr>
          <w:lang w:eastAsia="zh-CN"/>
        </w:rPr>
        <w:t xml:space="preserve">The related </w:t>
      </w:r>
      <w:r w:rsidRPr="00E20CE8">
        <w:rPr>
          <w:highlight w:val="yellow"/>
          <w:lang w:eastAsia="zh-CN"/>
        </w:rPr>
        <w:t>FFSs</w:t>
      </w:r>
      <w:r w:rsidRPr="00AE1104">
        <w:rPr>
          <w:lang w:eastAsia="zh-CN"/>
        </w:rPr>
        <w:t xml:space="preserve"> are highlighted below:</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AE1104" w:rsidRPr="009D4950" w14:paraId="5476FB9F" w14:textId="77777777" w:rsidTr="00B71EF6">
        <w:tc>
          <w:tcPr>
            <w:tcW w:w="1000" w:type="pct"/>
            <w:shd w:val="clear" w:color="auto" w:fill="D9D9D9" w:themeFill="background1" w:themeFillShade="D9"/>
          </w:tcPr>
          <w:p w14:paraId="46A6EFAB" w14:textId="77777777" w:rsidR="00AE1104" w:rsidRPr="00900AD2" w:rsidRDefault="00AE1104" w:rsidP="00B71EF6">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0D453AC2" w14:textId="77777777" w:rsidR="00AE1104" w:rsidRPr="00900AD2" w:rsidRDefault="00AE1104" w:rsidP="00B71EF6">
            <w:pPr>
              <w:rPr>
                <w:rFonts w:ascii="Arial" w:hAnsi="Arial" w:cs="Arial"/>
                <w:kern w:val="2"/>
                <w:sz w:val="18"/>
                <w:szCs w:val="18"/>
              </w:rPr>
            </w:pPr>
            <w:r w:rsidRPr="00900AD2">
              <w:rPr>
                <w:rFonts w:ascii="Arial" w:hAnsi="Arial" w:cs="Arial"/>
                <w:kern w:val="2"/>
                <w:sz w:val="18"/>
                <w:szCs w:val="18"/>
              </w:rPr>
              <w:t>No standardized visibility</w:t>
            </w:r>
          </w:p>
          <w:p w14:paraId="33EBCA77" w14:textId="77777777" w:rsidR="00AE1104" w:rsidRPr="009D4950" w:rsidRDefault="00AE1104" w:rsidP="00B71EF6">
            <w:pPr>
              <w:spacing w:after="0"/>
              <w:rPr>
                <w:rFonts w:ascii="Arial" w:hAnsi="Arial" w:cs="Arial"/>
                <w:sz w:val="18"/>
                <w:szCs w:val="18"/>
                <w:lang w:eastAsia="en-GB"/>
              </w:rPr>
            </w:pPr>
          </w:p>
        </w:tc>
        <w:tc>
          <w:tcPr>
            <w:tcW w:w="1000" w:type="pct"/>
          </w:tcPr>
          <w:p w14:paraId="77C31497" w14:textId="77777777" w:rsidR="00AE1104" w:rsidRPr="009D4950" w:rsidRDefault="00AE1104" w:rsidP="00B71EF6">
            <w:pPr>
              <w:spacing w:after="0"/>
              <w:rPr>
                <w:rFonts w:ascii="Arial" w:hAnsi="Arial" w:cs="Arial"/>
                <w:sz w:val="18"/>
                <w:szCs w:val="18"/>
                <w:lang w:eastAsia="en-GB"/>
              </w:rPr>
            </w:pPr>
            <w:r w:rsidRPr="00900AD2">
              <w:rPr>
                <w:rFonts w:ascii="Arial" w:hAnsi="Arial" w:cs="Arial"/>
                <w:sz w:val="18"/>
                <w:szCs w:val="18"/>
              </w:rPr>
              <w:t xml:space="preserve">FFS </w:t>
            </w:r>
          </w:p>
        </w:tc>
        <w:tc>
          <w:tcPr>
            <w:tcW w:w="1000" w:type="pct"/>
          </w:tcPr>
          <w:p w14:paraId="11F9CB23" w14:textId="77777777" w:rsidR="00AE1104" w:rsidRPr="00900AD2" w:rsidRDefault="00AE1104" w:rsidP="00B71EF6">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A) Full visibility for standardized data content.</w:t>
            </w:r>
          </w:p>
          <w:p w14:paraId="36F2AEF2" w14:textId="77777777" w:rsidR="00AE1104" w:rsidRPr="00AE1104" w:rsidRDefault="00AE1104" w:rsidP="00B71EF6">
            <w:pPr>
              <w:rPr>
                <w:rFonts w:ascii="Arial" w:hAnsi="Arial" w:cs="Arial"/>
                <w:sz w:val="18"/>
                <w:szCs w:val="18"/>
                <w:highlight w:val="yellow"/>
              </w:rPr>
            </w:pPr>
            <w:r w:rsidRPr="00AE1104">
              <w:rPr>
                <w:rFonts w:ascii="Arial" w:hAnsi="Arial" w:cs="Arial"/>
                <w:sz w:val="18"/>
                <w:szCs w:val="18"/>
                <w:highlight w:val="yellow"/>
              </w:rPr>
              <w:t xml:space="preserve">FFS: </w:t>
            </w:r>
            <w:proofErr w:type="spellStart"/>
            <w:r w:rsidRPr="00AE1104">
              <w:rPr>
                <w:rFonts w:ascii="Arial" w:hAnsi="Arial" w:cs="Arial"/>
                <w:sz w:val="18"/>
                <w:szCs w:val="18"/>
                <w:highlight w:val="yellow"/>
              </w:rPr>
              <w:t>Opt</w:t>
            </w:r>
            <w:proofErr w:type="spellEnd"/>
            <w:r w:rsidRPr="00AE1104">
              <w:rPr>
                <w:rFonts w:ascii="Arial" w:hAnsi="Arial" w:cs="Arial"/>
                <w:sz w:val="18"/>
                <w:szCs w:val="18"/>
                <w:highlight w:val="yellow"/>
              </w:rPr>
              <w:t xml:space="preserve"> B) Partial visibility for partially standardized data content. </w:t>
            </w:r>
          </w:p>
          <w:p w14:paraId="172E3A5B" w14:textId="77777777" w:rsidR="00AE1104" w:rsidRPr="00AE1104" w:rsidRDefault="00AE1104" w:rsidP="00B71EF6">
            <w:pPr>
              <w:rPr>
                <w:rFonts w:ascii="Arial" w:hAnsi="Arial" w:cs="Arial"/>
                <w:kern w:val="2"/>
                <w:sz w:val="18"/>
                <w:szCs w:val="18"/>
                <w:highlight w:val="yellow"/>
              </w:rPr>
            </w:pPr>
            <w:r w:rsidRPr="00AE1104">
              <w:rPr>
                <w:rFonts w:ascii="Arial" w:hAnsi="Arial" w:cs="Arial"/>
                <w:kern w:val="2"/>
                <w:sz w:val="18"/>
                <w:szCs w:val="18"/>
                <w:highlight w:val="yellow"/>
              </w:rPr>
              <w:t xml:space="preserve">FFS </w:t>
            </w:r>
            <w:proofErr w:type="spellStart"/>
            <w:r w:rsidRPr="00AE1104">
              <w:rPr>
                <w:rFonts w:ascii="Arial" w:hAnsi="Arial" w:cs="Arial"/>
                <w:kern w:val="2"/>
                <w:sz w:val="18"/>
                <w:szCs w:val="18"/>
                <w:highlight w:val="yellow"/>
              </w:rPr>
              <w:t>Opt</w:t>
            </w:r>
            <w:proofErr w:type="spellEnd"/>
            <w:r w:rsidRPr="00AE1104">
              <w:rPr>
                <w:rFonts w:ascii="Arial" w:hAnsi="Arial" w:cs="Arial"/>
                <w:kern w:val="2"/>
                <w:sz w:val="18"/>
                <w:szCs w:val="18"/>
                <w:highlight w:val="yellow"/>
              </w:rPr>
              <w:t xml:space="preserve"> C) No standardized visibility.</w:t>
            </w:r>
          </w:p>
          <w:p w14:paraId="638170A0" w14:textId="77777777" w:rsidR="00AE1104" w:rsidRPr="009D4950" w:rsidRDefault="00AE1104" w:rsidP="00B71EF6">
            <w:pPr>
              <w:rPr>
                <w:rFonts w:ascii="Arial" w:hAnsi="Arial" w:cs="Arial"/>
                <w:sz w:val="18"/>
                <w:szCs w:val="18"/>
                <w:lang w:eastAsia="en-GB"/>
              </w:rPr>
            </w:pPr>
            <w:r w:rsidRPr="00AE1104">
              <w:rPr>
                <w:rFonts w:ascii="Arial" w:hAnsi="Arial" w:cs="Arial"/>
                <w:sz w:val="18"/>
                <w:szCs w:val="18"/>
                <w:highlight w:val="yellow"/>
              </w:rPr>
              <w:t>FFS: meaning of ‘partial/partially’ and how to achieve different levels of visibility.</w:t>
            </w:r>
          </w:p>
        </w:tc>
        <w:tc>
          <w:tcPr>
            <w:tcW w:w="1000" w:type="pct"/>
          </w:tcPr>
          <w:p w14:paraId="77CA9379" w14:textId="77777777" w:rsidR="00AE1104" w:rsidRPr="00900AD2" w:rsidRDefault="00AE1104" w:rsidP="00B71EF6">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A) Full visibility for standardized data content.</w:t>
            </w:r>
          </w:p>
          <w:p w14:paraId="318871A2" w14:textId="77777777" w:rsidR="00AE1104" w:rsidRPr="00AE1104" w:rsidRDefault="00AE1104" w:rsidP="00B71EF6">
            <w:pPr>
              <w:rPr>
                <w:rFonts w:ascii="Arial" w:hAnsi="Arial" w:cs="Arial"/>
                <w:sz w:val="18"/>
                <w:szCs w:val="18"/>
                <w:highlight w:val="yellow"/>
              </w:rPr>
            </w:pPr>
            <w:r w:rsidRPr="00AE1104">
              <w:rPr>
                <w:rFonts w:ascii="Arial" w:hAnsi="Arial" w:cs="Arial"/>
                <w:sz w:val="18"/>
                <w:szCs w:val="18"/>
                <w:highlight w:val="yellow"/>
              </w:rPr>
              <w:t xml:space="preserve">FFS: </w:t>
            </w:r>
            <w:proofErr w:type="spellStart"/>
            <w:r w:rsidRPr="00AE1104">
              <w:rPr>
                <w:rFonts w:ascii="Arial" w:hAnsi="Arial" w:cs="Arial"/>
                <w:sz w:val="18"/>
                <w:szCs w:val="18"/>
                <w:highlight w:val="yellow"/>
              </w:rPr>
              <w:t>Opt</w:t>
            </w:r>
            <w:proofErr w:type="spellEnd"/>
            <w:r w:rsidRPr="00AE1104">
              <w:rPr>
                <w:rFonts w:ascii="Arial" w:hAnsi="Arial" w:cs="Arial"/>
                <w:sz w:val="18"/>
                <w:szCs w:val="18"/>
                <w:highlight w:val="yellow"/>
              </w:rPr>
              <w:t xml:space="preserve"> B) Partial visibility for partially standardized data content. </w:t>
            </w:r>
          </w:p>
          <w:p w14:paraId="5A7C2440" w14:textId="77777777" w:rsidR="00AE1104" w:rsidRPr="00AE1104" w:rsidRDefault="00AE1104" w:rsidP="00B71EF6">
            <w:pPr>
              <w:rPr>
                <w:rFonts w:ascii="Arial" w:hAnsi="Arial" w:cs="Arial"/>
                <w:kern w:val="2"/>
                <w:sz w:val="18"/>
                <w:szCs w:val="18"/>
                <w:highlight w:val="yellow"/>
              </w:rPr>
            </w:pPr>
            <w:r w:rsidRPr="00AE1104">
              <w:rPr>
                <w:rFonts w:ascii="Arial" w:hAnsi="Arial" w:cs="Arial"/>
                <w:kern w:val="2"/>
                <w:sz w:val="18"/>
                <w:szCs w:val="18"/>
                <w:highlight w:val="yellow"/>
              </w:rPr>
              <w:t xml:space="preserve">FFS </w:t>
            </w:r>
            <w:proofErr w:type="spellStart"/>
            <w:r w:rsidRPr="00AE1104">
              <w:rPr>
                <w:rFonts w:ascii="Arial" w:hAnsi="Arial" w:cs="Arial"/>
                <w:kern w:val="2"/>
                <w:sz w:val="18"/>
                <w:szCs w:val="18"/>
                <w:highlight w:val="yellow"/>
              </w:rPr>
              <w:t>Opt</w:t>
            </w:r>
            <w:proofErr w:type="spellEnd"/>
            <w:r w:rsidRPr="00AE1104">
              <w:rPr>
                <w:rFonts w:ascii="Arial" w:hAnsi="Arial" w:cs="Arial"/>
                <w:kern w:val="2"/>
                <w:sz w:val="18"/>
                <w:szCs w:val="18"/>
                <w:highlight w:val="yellow"/>
              </w:rPr>
              <w:t xml:space="preserve"> C) No standardized visibility.</w:t>
            </w:r>
          </w:p>
          <w:p w14:paraId="67878144" w14:textId="77777777" w:rsidR="00AE1104" w:rsidRPr="009D4950" w:rsidRDefault="00AE1104" w:rsidP="00B71EF6">
            <w:pPr>
              <w:rPr>
                <w:rFonts w:ascii="Arial" w:hAnsi="Arial" w:cs="Arial"/>
                <w:sz w:val="18"/>
                <w:szCs w:val="18"/>
                <w:lang w:eastAsia="en-GB"/>
              </w:rPr>
            </w:pPr>
            <w:r w:rsidRPr="00AE1104">
              <w:rPr>
                <w:rFonts w:ascii="Arial" w:hAnsi="Arial" w:cs="Arial"/>
                <w:sz w:val="18"/>
                <w:szCs w:val="18"/>
                <w:highlight w:val="yellow"/>
              </w:rPr>
              <w:t>FFS: meaning of ‘partial/partially’ and how to achieve different levels of visibility</w:t>
            </w:r>
          </w:p>
        </w:tc>
      </w:tr>
    </w:tbl>
    <w:p w14:paraId="42AECACD" w14:textId="77777777" w:rsidR="00AE1104" w:rsidRPr="00AE1104" w:rsidRDefault="00AE1104" w:rsidP="005C7BE6">
      <w:pPr>
        <w:pStyle w:val="NO"/>
        <w:ind w:left="0" w:firstLine="0"/>
        <w:rPr>
          <w:i/>
          <w:iCs/>
          <w:u w:val="single"/>
          <w:lang w:eastAsia="zh-CN"/>
        </w:rPr>
      </w:pPr>
    </w:p>
    <w:p w14:paraId="1A0B8DFE" w14:textId="79F05D58" w:rsidR="00C77AED" w:rsidRDefault="006650F0" w:rsidP="006650F0">
      <w:pPr>
        <w:rPr>
          <w:lang w:eastAsia="zh-CN"/>
        </w:rPr>
      </w:pPr>
      <w:r>
        <w:rPr>
          <w:lang w:eastAsia="zh-CN"/>
        </w:rPr>
        <w:t xml:space="preserve">In legacy NR, </w:t>
      </w:r>
      <w:r w:rsidR="0004746A">
        <w:rPr>
          <w:lang w:eastAsia="zh-CN"/>
        </w:rPr>
        <w:t>only standardized data / measurement is specified</w:t>
      </w:r>
      <w:r w:rsidR="005035FB">
        <w:rPr>
          <w:lang w:eastAsia="zh-CN"/>
        </w:rPr>
        <w:t xml:space="preserve"> with clear RAN4 requirement</w:t>
      </w:r>
      <w:r w:rsidR="00C77AED">
        <w:rPr>
          <w:lang w:eastAsia="zh-CN"/>
        </w:rPr>
        <w:t xml:space="preserve">. As we know, </w:t>
      </w:r>
      <w:r w:rsidR="0004746A">
        <w:rPr>
          <w:lang w:eastAsia="zh-CN"/>
        </w:rPr>
        <w:t>the content of standardized data is full visible to MNO</w:t>
      </w:r>
      <w:r w:rsidR="00C77AED">
        <w:rPr>
          <w:lang w:eastAsia="zh-CN"/>
        </w:rPr>
        <w:t xml:space="preserve">, and </w:t>
      </w:r>
      <w:r w:rsidR="00F66B9F">
        <w:rPr>
          <w:lang w:eastAsia="zh-CN"/>
        </w:rPr>
        <w:t>n</w:t>
      </w:r>
      <w:r w:rsidR="0004746A">
        <w:rPr>
          <w:lang w:eastAsia="zh-CN"/>
        </w:rPr>
        <w:t xml:space="preserve">on-standardized data is </w:t>
      </w:r>
      <w:r w:rsidR="002847D2">
        <w:rPr>
          <w:lang w:eastAsia="zh-CN"/>
        </w:rPr>
        <w:t>generally not in scope of 3GPP</w:t>
      </w:r>
      <w:r>
        <w:rPr>
          <w:lang w:eastAsia="zh-CN"/>
        </w:rPr>
        <w:t xml:space="preserve">. </w:t>
      </w:r>
      <w:r w:rsidR="0004746A">
        <w:rPr>
          <w:lang w:eastAsia="zh-CN"/>
        </w:rPr>
        <w:t xml:space="preserve">So, the concept of “partial </w:t>
      </w:r>
      <w:r w:rsidR="005035FB">
        <w:rPr>
          <w:lang w:eastAsia="zh-CN"/>
        </w:rPr>
        <w:t xml:space="preserve">visibility” is confusing. According to offline / online discussion, </w:t>
      </w:r>
      <w:r w:rsidR="00C77AED">
        <w:rPr>
          <w:lang w:eastAsia="zh-CN"/>
        </w:rPr>
        <w:t>we think there are two below solutions proposed to achieve “partial visibility”:</w:t>
      </w:r>
      <w:r w:rsidR="0004746A">
        <w:rPr>
          <w:lang w:eastAsia="zh-CN"/>
        </w:rPr>
        <w:t xml:space="preserve"> </w:t>
      </w:r>
    </w:p>
    <w:p w14:paraId="32F66094" w14:textId="614342ED" w:rsidR="00C77AED" w:rsidRDefault="00C77AED" w:rsidP="00C77AED">
      <w:pPr>
        <w:pStyle w:val="ListParagraph"/>
        <w:numPr>
          <w:ilvl w:val="0"/>
          <w:numId w:val="52"/>
        </w:numPr>
        <w:ind w:firstLineChars="0"/>
        <w:rPr>
          <w:lang w:eastAsia="zh-CN"/>
        </w:rPr>
      </w:pPr>
      <w:r>
        <w:rPr>
          <w:lang w:eastAsia="zh-CN"/>
        </w:rPr>
        <w:t>Solution 1: introduce a container in RRC message to include non-standardized data</w:t>
      </w:r>
    </w:p>
    <w:p w14:paraId="05BB3A15" w14:textId="7EF1825A" w:rsidR="00C77AED" w:rsidRDefault="00C77AED" w:rsidP="00C77AED">
      <w:pPr>
        <w:pStyle w:val="ListParagraph"/>
        <w:numPr>
          <w:ilvl w:val="0"/>
          <w:numId w:val="52"/>
        </w:numPr>
        <w:ind w:firstLineChars="0"/>
        <w:rPr>
          <w:lang w:eastAsia="zh-CN"/>
        </w:rPr>
      </w:pPr>
      <w:r>
        <w:rPr>
          <w:lang w:eastAsia="zh-CN"/>
        </w:rPr>
        <w:t xml:space="preserve">Solution 2: </w:t>
      </w:r>
      <w:r w:rsidR="005C66C9">
        <w:rPr>
          <w:lang w:eastAsia="zh-CN"/>
        </w:rPr>
        <w:t>introduce</w:t>
      </w:r>
      <w:r>
        <w:rPr>
          <w:lang w:eastAsia="zh-CN"/>
        </w:rPr>
        <w:t xml:space="preserve"> Service Level Agreement (SLA) between MNO and </w:t>
      </w:r>
      <w:r w:rsidR="00364EC2">
        <w:rPr>
          <w:lang w:eastAsia="zh-CN"/>
        </w:rPr>
        <w:t>UE</w:t>
      </w:r>
      <w:r>
        <w:rPr>
          <w:lang w:eastAsia="zh-CN"/>
        </w:rPr>
        <w:t xml:space="preserve"> </w:t>
      </w:r>
      <w:r w:rsidR="005C66C9">
        <w:rPr>
          <w:lang w:eastAsia="zh-CN"/>
        </w:rPr>
        <w:t>for non-standardized data</w:t>
      </w:r>
    </w:p>
    <w:p w14:paraId="406E614F" w14:textId="2A96B1A3" w:rsidR="005C66C9" w:rsidRDefault="005C66C9" w:rsidP="006650F0">
      <w:pPr>
        <w:rPr>
          <w:lang w:eastAsia="zh-CN"/>
        </w:rPr>
      </w:pPr>
      <w:r>
        <w:rPr>
          <w:lang w:eastAsia="zh-CN"/>
        </w:rPr>
        <w:t>However, we are not convinced by either above solution due to below reasons:</w:t>
      </w:r>
    </w:p>
    <w:p w14:paraId="05570294" w14:textId="7E5973DF" w:rsidR="00364EC2" w:rsidRDefault="005C66C9" w:rsidP="005C66C9">
      <w:pPr>
        <w:pStyle w:val="ListParagraph"/>
        <w:numPr>
          <w:ilvl w:val="0"/>
          <w:numId w:val="53"/>
        </w:numPr>
        <w:ind w:firstLineChars="0"/>
        <w:rPr>
          <w:lang w:eastAsia="zh-CN"/>
        </w:rPr>
      </w:pPr>
      <w:r>
        <w:rPr>
          <w:lang w:eastAsia="zh-CN"/>
        </w:rPr>
        <w:t>For both solutions, it is not clear which data is included in non-standardized data and whether these data include</w:t>
      </w:r>
      <w:r w:rsidR="00364EC2">
        <w:rPr>
          <w:lang w:eastAsia="zh-CN"/>
        </w:rPr>
        <w:t xml:space="preserve"> </w:t>
      </w:r>
      <w:r>
        <w:t>proprietary implementation and UE privacy information.</w:t>
      </w:r>
      <w:r w:rsidR="00364EC2">
        <w:t xml:space="preserve"> </w:t>
      </w:r>
    </w:p>
    <w:p w14:paraId="61E7E015" w14:textId="6E3EE643" w:rsidR="00364EC2" w:rsidRDefault="00364EC2" w:rsidP="00364EC2">
      <w:pPr>
        <w:pStyle w:val="ListParagraph"/>
        <w:numPr>
          <w:ilvl w:val="1"/>
          <w:numId w:val="53"/>
        </w:numPr>
        <w:ind w:left="1210" w:firstLineChars="0"/>
        <w:rPr>
          <w:lang w:eastAsia="zh-CN"/>
        </w:rPr>
      </w:pPr>
      <w:r>
        <w:t xml:space="preserve">As both chipset vendor and OEM vendor, we have concern that </w:t>
      </w:r>
      <w:r>
        <w:rPr>
          <w:lang w:eastAsia="zh-CN"/>
        </w:rPr>
        <w:t xml:space="preserve">non-standardized data include </w:t>
      </w:r>
      <w:r>
        <w:t>proprietary implementation and UE privacy information.</w:t>
      </w:r>
    </w:p>
    <w:p w14:paraId="0286E283" w14:textId="75669F48" w:rsidR="00CD7B76" w:rsidRDefault="00CD7B76" w:rsidP="00CD7B76">
      <w:pPr>
        <w:pStyle w:val="ListParagraph"/>
        <w:numPr>
          <w:ilvl w:val="0"/>
          <w:numId w:val="53"/>
        </w:numPr>
        <w:ind w:firstLineChars="0"/>
        <w:rPr>
          <w:lang w:eastAsia="zh-CN"/>
        </w:rPr>
      </w:pPr>
      <w:r>
        <w:rPr>
          <w:lang w:eastAsia="zh-CN"/>
        </w:rPr>
        <w:lastRenderedPageBreak/>
        <w:t>In 3GPP, all standardized data / measurement is specified with clear RAN4 requirements to ensure the data reported by the UE is valid for the NW. However, we doubt how to specify RAN4 requirements for non-</w:t>
      </w:r>
      <w:r w:rsidRPr="00CD7B76">
        <w:rPr>
          <w:lang w:eastAsia="zh-CN"/>
        </w:rPr>
        <w:t xml:space="preserve"> </w:t>
      </w:r>
      <w:r>
        <w:rPr>
          <w:lang w:eastAsia="zh-CN"/>
        </w:rPr>
        <w:t>standardized data in both solutions.</w:t>
      </w:r>
    </w:p>
    <w:p w14:paraId="08AE01FA" w14:textId="2D7765B3" w:rsidR="009C50E8" w:rsidRDefault="009C50E8" w:rsidP="009C50E8">
      <w:pPr>
        <w:pStyle w:val="ListParagraph"/>
        <w:numPr>
          <w:ilvl w:val="0"/>
          <w:numId w:val="53"/>
        </w:numPr>
        <w:ind w:firstLineChars="0"/>
        <w:rPr>
          <w:lang w:eastAsia="zh-CN"/>
        </w:rPr>
      </w:pPr>
      <w:r>
        <w:t>For solution 2, SLA is out of RAN2 scope as clarified in below agreement made in RAN2#126 [3].</w:t>
      </w:r>
      <w:r>
        <w:rPr>
          <w:rFonts w:hint="eastAsia"/>
          <w:lang w:eastAsia="zh-CN"/>
        </w:rPr>
        <w:t xml:space="preserve"> </w:t>
      </w:r>
      <w:r>
        <w:rPr>
          <w:lang w:eastAsia="zh-CN"/>
        </w:rPr>
        <w:t>Thus, RAN2 should not conclude that SLA can achieve “partial visibility”.</w:t>
      </w:r>
    </w:p>
    <w:p w14:paraId="6C9E3D31" w14:textId="77777777" w:rsidR="009C50E8" w:rsidRDefault="009C50E8" w:rsidP="009C50E8">
      <w:pPr>
        <w:pStyle w:val="Doc-text2"/>
        <w:pBdr>
          <w:top w:val="single" w:sz="4" w:space="1" w:color="auto"/>
          <w:left w:val="single" w:sz="4" w:space="4" w:color="auto"/>
          <w:bottom w:val="single" w:sz="4" w:space="1" w:color="auto"/>
          <w:right w:val="single" w:sz="4" w:space="4" w:color="auto"/>
        </w:pBdr>
        <w:ind w:left="96" w:firstLine="0"/>
      </w:pPr>
      <w:r>
        <w:t xml:space="preserve">NOTE in the TR that RAN2 discussed that visibility can be achieved as per SLA only but is outside of the scope of our discussions. </w:t>
      </w:r>
    </w:p>
    <w:p w14:paraId="5A04B3E1" w14:textId="296EF32C" w:rsidR="005866AA" w:rsidRPr="005866AA" w:rsidRDefault="005866AA" w:rsidP="005866AA">
      <w:pPr>
        <w:spacing w:before="180"/>
        <w:rPr>
          <w:b/>
          <w:bCs/>
          <w:lang w:eastAsia="zh-CN"/>
        </w:rPr>
      </w:pPr>
      <w:r w:rsidRPr="005866AA">
        <w:rPr>
          <w:b/>
          <w:bCs/>
          <w:color w:val="auto"/>
        </w:rPr>
        <w:t xml:space="preserve">Observation 5: As </w:t>
      </w:r>
      <w:r w:rsidR="00D6641D">
        <w:rPr>
          <w:b/>
          <w:bCs/>
          <w:color w:val="auto"/>
        </w:rPr>
        <w:t>n</w:t>
      </w:r>
      <w:r w:rsidRPr="005866AA">
        <w:rPr>
          <w:b/>
          <w:bCs/>
          <w:lang w:eastAsia="zh-CN"/>
        </w:rPr>
        <w:t>on-standardized data is generally not in scope of 3GPP, the concept of “partial visibility” is confusing, and it leads to below concerns:</w:t>
      </w:r>
    </w:p>
    <w:p w14:paraId="0835CBF5" w14:textId="0712CC66" w:rsidR="005866AA" w:rsidRPr="005866AA" w:rsidRDefault="005866AA" w:rsidP="005866AA">
      <w:pPr>
        <w:pStyle w:val="ListParagraph"/>
        <w:numPr>
          <w:ilvl w:val="0"/>
          <w:numId w:val="54"/>
        </w:numPr>
        <w:ind w:firstLineChars="0"/>
        <w:rPr>
          <w:b/>
          <w:bCs/>
          <w:lang w:eastAsia="zh-CN"/>
        </w:rPr>
      </w:pPr>
      <w:r w:rsidRPr="005866AA">
        <w:rPr>
          <w:b/>
          <w:bCs/>
          <w:lang w:eastAsia="zh-CN"/>
        </w:rPr>
        <w:t xml:space="preserve">It is not clear which data is included in non-standardized data and whether these data include </w:t>
      </w:r>
      <w:r w:rsidRPr="005866AA">
        <w:rPr>
          <w:b/>
          <w:bCs/>
        </w:rPr>
        <w:t xml:space="preserve">proprietary implementation and UE privacy information. </w:t>
      </w:r>
    </w:p>
    <w:p w14:paraId="6E4F17D9" w14:textId="025291DA" w:rsidR="005866AA" w:rsidRPr="005866AA" w:rsidRDefault="005866AA" w:rsidP="005866AA">
      <w:pPr>
        <w:pStyle w:val="ListParagraph"/>
        <w:numPr>
          <w:ilvl w:val="0"/>
          <w:numId w:val="54"/>
        </w:numPr>
        <w:ind w:firstLineChars="0"/>
        <w:rPr>
          <w:b/>
          <w:bCs/>
          <w:lang w:eastAsia="zh-CN"/>
        </w:rPr>
      </w:pPr>
      <w:r w:rsidRPr="005866AA">
        <w:rPr>
          <w:b/>
          <w:bCs/>
          <w:lang w:eastAsia="zh-CN"/>
        </w:rPr>
        <w:t>It is not clear how to specify RAN4 requirements for non- standardized data in both solutions to ensure validity for NW.</w:t>
      </w:r>
    </w:p>
    <w:p w14:paraId="6B52C715" w14:textId="6C3E9958" w:rsidR="005866AA" w:rsidRPr="005866AA" w:rsidRDefault="005866AA" w:rsidP="005866AA">
      <w:pPr>
        <w:pStyle w:val="ListParagraph"/>
        <w:numPr>
          <w:ilvl w:val="0"/>
          <w:numId w:val="54"/>
        </w:numPr>
        <w:ind w:firstLineChars="0"/>
        <w:rPr>
          <w:b/>
          <w:bCs/>
          <w:lang w:eastAsia="zh-CN"/>
        </w:rPr>
      </w:pPr>
      <w:r w:rsidRPr="005866AA">
        <w:rPr>
          <w:b/>
          <w:bCs/>
        </w:rPr>
        <w:t xml:space="preserve">SLA is out of RAN2 scope as clarified in RAN2#126, and thereby </w:t>
      </w:r>
      <w:r w:rsidRPr="005866AA">
        <w:rPr>
          <w:b/>
          <w:bCs/>
          <w:lang w:eastAsia="zh-CN"/>
        </w:rPr>
        <w:t>RAN2 should not conclude that SLA can achieve “partial visibility”.</w:t>
      </w:r>
    </w:p>
    <w:p w14:paraId="436390C5" w14:textId="5F07B0E0" w:rsidR="006650F0" w:rsidRPr="00DD598F" w:rsidRDefault="009C50E8" w:rsidP="006650F0">
      <w:pPr>
        <w:rPr>
          <w:lang w:eastAsia="zh-CN"/>
        </w:rPr>
      </w:pPr>
      <w:r>
        <w:rPr>
          <w:lang w:eastAsia="zh-CN"/>
        </w:rPr>
        <w:t>Based on above concern</w:t>
      </w:r>
      <w:r w:rsidR="006650F0">
        <w:rPr>
          <w:lang w:eastAsia="zh-CN"/>
        </w:rPr>
        <w:t xml:space="preserve">, we </w:t>
      </w:r>
      <w:r>
        <w:rPr>
          <w:lang w:eastAsia="zh-CN"/>
        </w:rPr>
        <w:t xml:space="preserve">believe that it is premature to capture “partial visibility” in the table. So, we </w:t>
      </w:r>
      <w:r w:rsidR="006650F0">
        <w:rPr>
          <w:lang w:eastAsia="zh-CN"/>
        </w:rPr>
        <w:t>think it is sufficient to capture “</w:t>
      </w:r>
      <w:r w:rsidR="006650F0" w:rsidRPr="006650F0">
        <w:rPr>
          <w:lang w:eastAsia="zh-CN"/>
        </w:rPr>
        <w:t xml:space="preserve">Full visibility for standardized data content” for option 2 and </w:t>
      </w:r>
      <w:r w:rsidR="0076373A" w:rsidRPr="006650F0">
        <w:rPr>
          <w:lang w:eastAsia="zh-CN"/>
        </w:rPr>
        <w:t>3 and</w:t>
      </w:r>
      <w:r w:rsidR="006650F0">
        <w:rPr>
          <w:lang w:eastAsia="zh-CN"/>
        </w:rPr>
        <w:t xml:space="preserve"> remove all the FFSs on partial visibility. </w:t>
      </w:r>
    </w:p>
    <w:p w14:paraId="04C91812" w14:textId="388E7D40" w:rsidR="006650F0" w:rsidRPr="00182081" w:rsidRDefault="006650F0" w:rsidP="006650F0">
      <w:pPr>
        <w:rPr>
          <w:b/>
          <w:bCs/>
          <w:color w:val="auto"/>
        </w:rPr>
      </w:pPr>
      <w:r>
        <w:rPr>
          <w:b/>
          <w:bCs/>
          <w:color w:val="auto"/>
        </w:rPr>
        <w:t xml:space="preserve">Proposal </w:t>
      </w:r>
      <w:r w:rsidR="0076373A">
        <w:rPr>
          <w:b/>
          <w:bCs/>
          <w:color w:val="auto"/>
        </w:rPr>
        <w:t>6</w:t>
      </w:r>
      <w:r>
        <w:rPr>
          <w:b/>
          <w:bCs/>
          <w:color w:val="auto"/>
        </w:rPr>
        <w:t xml:space="preserve">: On </w:t>
      </w:r>
      <w:r w:rsidR="00E913E3">
        <w:rPr>
          <w:b/>
          <w:bCs/>
          <w:color w:val="auto"/>
        </w:rPr>
        <w:t xml:space="preserve">the FFSs related to </w:t>
      </w:r>
      <w:r w:rsidR="00E913E3" w:rsidRPr="00E913E3">
        <w:rPr>
          <w:b/>
          <w:bCs/>
          <w:color w:val="auto"/>
        </w:rPr>
        <w:t>Partial visibility of data for option 2 and 3</w:t>
      </w:r>
      <w:r>
        <w:rPr>
          <w:b/>
          <w:bCs/>
          <w:color w:val="auto"/>
        </w:rPr>
        <w:t xml:space="preserve">, </w:t>
      </w:r>
      <w:r w:rsidR="00E913E3">
        <w:rPr>
          <w:b/>
          <w:bCs/>
          <w:color w:val="auto"/>
        </w:rPr>
        <w:t xml:space="preserve">it is </w:t>
      </w:r>
      <w:r w:rsidR="00E913E3" w:rsidRPr="00E913E3">
        <w:rPr>
          <w:b/>
          <w:bCs/>
          <w:color w:val="auto"/>
        </w:rPr>
        <w:t>sufficient to capture “Full visibility for standardized data content” for option 2 and 3 and all the</w:t>
      </w:r>
      <w:r w:rsidR="00E913E3">
        <w:rPr>
          <w:b/>
          <w:bCs/>
          <w:color w:val="auto"/>
        </w:rPr>
        <w:t>se</w:t>
      </w:r>
      <w:r w:rsidR="00E913E3" w:rsidRPr="00E913E3">
        <w:rPr>
          <w:b/>
          <w:bCs/>
          <w:color w:val="auto"/>
        </w:rPr>
        <w:t xml:space="preserve"> FFSs </w:t>
      </w:r>
      <w:r w:rsidR="00E913E3">
        <w:rPr>
          <w:b/>
          <w:bCs/>
          <w:color w:val="auto"/>
        </w:rPr>
        <w:t xml:space="preserve">are removed </w:t>
      </w:r>
      <w:r w:rsidR="00E913E3" w:rsidRPr="00E913E3">
        <w:rPr>
          <w:b/>
          <w:bCs/>
          <w:color w:val="auto"/>
        </w:rPr>
        <w:t xml:space="preserve">because the definition of partial visibility of data contents and how to achieve it in 3GPP protocol stack </w:t>
      </w:r>
      <w:r w:rsidR="000D614C">
        <w:rPr>
          <w:b/>
          <w:bCs/>
          <w:color w:val="auto"/>
        </w:rPr>
        <w:t>are</w:t>
      </w:r>
      <w:r w:rsidR="00E913E3" w:rsidRPr="00E913E3">
        <w:rPr>
          <w:b/>
          <w:bCs/>
          <w:color w:val="auto"/>
        </w:rPr>
        <w:t xml:space="preserve"> not clear.</w:t>
      </w:r>
    </w:p>
    <w:p w14:paraId="3D2E8FA2" w14:textId="1B1403DC" w:rsidR="00807960" w:rsidRDefault="00807960" w:rsidP="00807960">
      <w:pPr>
        <w:pStyle w:val="NO"/>
        <w:ind w:left="0" w:firstLine="0"/>
        <w:rPr>
          <w:i/>
          <w:iCs/>
          <w:u w:val="single"/>
          <w:lang w:val="en-GB" w:eastAsia="zh-CN"/>
        </w:rPr>
      </w:pPr>
      <w:r w:rsidRPr="00B22E29">
        <w:rPr>
          <w:i/>
          <w:iCs/>
          <w:u w:val="single"/>
          <w:lang w:val="en-GB" w:eastAsia="zh-CN"/>
        </w:rPr>
        <w:t>FFS#</w:t>
      </w:r>
      <w:r>
        <w:rPr>
          <w:i/>
          <w:iCs/>
          <w:u w:val="single"/>
          <w:lang w:val="en-GB" w:eastAsia="zh-CN"/>
        </w:rPr>
        <w:t>7</w:t>
      </w:r>
      <w:r w:rsidRPr="00B22E29">
        <w:rPr>
          <w:i/>
          <w:iCs/>
          <w:u w:val="single"/>
          <w:lang w:val="en-GB" w:eastAsia="zh-CN"/>
        </w:rPr>
        <w:t xml:space="preserve">: </w:t>
      </w:r>
      <w:r>
        <w:rPr>
          <w:i/>
          <w:iCs/>
          <w:u w:val="single"/>
          <w:lang w:val="en-GB" w:eastAsia="zh-CN"/>
        </w:rPr>
        <w:t>Whether SA2 need to be involved for option 3</w:t>
      </w:r>
    </w:p>
    <w:p w14:paraId="3E491989" w14:textId="4B5EF6A5" w:rsidR="00807960" w:rsidRDefault="00807960" w:rsidP="00807960">
      <w:pPr>
        <w:rPr>
          <w:lang w:eastAsia="zh-CN"/>
        </w:rPr>
      </w:pPr>
      <w:r w:rsidRPr="00AE1104">
        <w:rPr>
          <w:lang w:eastAsia="zh-CN"/>
        </w:rPr>
        <w:t xml:space="preserve">The related </w:t>
      </w:r>
      <w:r w:rsidRPr="00E20CE8">
        <w:rPr>
          <w:highlight w:val="yellow"/>
          <w:lang w:eastAsia="zh-CN"/>
        </w:rPr>
        <w:t>FFS</w:t>
      </w:r>
      <w:r w:rsidRPr="00AE1104">
        <w:rPr>
          <w:lang w:eastAsia="zh-CN"/>
        </w:rPr>
        <w:t xml:space="preserve"> </w:t>
      </w:r>
      <w:r w:rsidR="008215DA">
        <w:rPr>
          <w:lang w:eastAsia="zh-CN"/>
        </w:rPr>
        <w:t>is</w:t>
      </w:r>
      <w:r w:rsidRPr="00AE1104">
        <w:rPr>
          <w:lang w:eastAsia="zh-CN"/>
        </w:rPr>
        <w:t xml:space="preserve"> highlighted below:</w:t>
      </w:r>
    </w:p>
    <w:tbl>
      <w:tblPr>
        <w:tblStyle w:val="TableGrid"/>
        <w:tblW w:w="5000" w:type="pct"/>
        <w:tblLayout w:type="fixed"/>
        <w:tblLook w:val="04A0" w:firstRow="1" w:lastRow="0" w:firstColumn="1" w:lastColumn="0" w:noHBand="0" w:noVBand="1"/>
      </w:tblPr>
      <w:tblGrid>
        <w:gridCol w:w="1925"/>
        <w:gridCol w:w="1925"/>
        <w:gridCol w:w="1926"/>
        <w:gridCol w:w="1926"/>
        <w:gridCol w:w="1926"/>
      </w:tblGrid>
      <w:tr w:rsidR="002450C0" w:rsidRPr="00D534C3" w14:paraId="382D58EB" w14:textId="77777777" w:rsidTr="00B71EF6">
        <w:tc>
          <w:tcPr>
            <w:tcW w:w="1000" w:type="pct"/>
            <w:shd w:val="clear" w:color="auto" w:fill="D9D9D9" w:themeFill="background1" w:themeFillShade="D9"/>
          </w:tcPr>
          <w:p w14:paraId="11147056" w14:textId="77777777" w:rsidR="002450C0" w:rsidRPr="00900AD2" w:rsidRDefault="002450C0" w:rsidP="00B71EF6">
            <w:pPr>
              <w:spacing w:after="0"/>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582648AA" w14:textId="77777777" w:rsidR="002450C0" w:rsidRPr="009D4950" w:rsidRDefault="002450C0" w:rsidP="00B71EF6">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p>
        </w:tc>
        <w:tc>
          <w:tcPr>
            <w:tcW w:w="1000" w:type="pct"/>
          </w:tcPr>
          <w:p w14:paraId="4FBE8F27" w14:textId="77777777" w:rsidR="002450C0" w:rsidRPr="009D4950" w:rsidRDefault="002450C0" w:rsidP="00B71EF6">
            <w:pPr>
              <w:spacing w:after="0"/>
              <w:rPr>
                <w:rFonts w:ascii="Arial" w:hAnsi="Arial" w:cs="Arial"/>
                <w:sz w:val="18"/>
                <w:szCs w:val="18"/>
                <w:lang w:eastAsia="en-GB"/>
              </w:rPr>
            </w:pPr>
            <w:r w:rsidRPr="00900AD2">
              <w:rPr>
                <w:rFonts w:ascii="Arial" w:hAnsi="Arial" w:cs="Arial"/>
                <w:sz w:val="18"/>
                <w:szCs w:val="18"/>
              </w:rPr>
              <w:t>SA2, SA3, RAN2</w:t>
            </w:r>
            <w:r>
              <w:rPr>
                <w:rFonts w:ascii="Arial" w:hAnsi="Arial" w:cs="Arial"/>
                <w:sz w:val="18"/>
                <w:szCs w:val="18"/>
              </w:rPr>
              <w:t>, RAN3, CT1</w:t>
            </w:r>
          </w:p>
        </w:tc>
        <w:tc>
          <w:tcPr>
            <w:tcW w:w="1000" w:type="pct"/>
          </w:tcPr>
          <w:p w14:paraId="5C86AC80" w14:textId="77777777" w:rsidR="002450C0" w:rsidRPr="009D4950" w:rsidRDefault="002450C0" w:rsidP="00B71EF6">
            <w:pPr>
              <w:spacing w:after="0"/>
              <w:rPr>
                <w:rFonts w:ascii="Arial" w:hAnsi="Arial" w:cs="Arial"/>
                <w:sz w:val="18"/>
                <w:szCs w:val="18"/>
                <w:lang w:eastAsia="en-GB"/>
              </w:rPr>
            </w:pPr>
            <w:r w:rsidRPr="00900AD2">
              <w:rPr>
                <w:rFonts w:ascii="Arial" w:hAnsi="Arial" w:cs="Arial"/>
                <w:sz w:val="18"/>
                <w:szCs w:val="18"/>
              </w:rPr>
              <w:t>SA2, SA3, RAN3</w:t>
            </w:r>
            <w:r w:rsidRPr="009D4950">
              <w:rPr>
                <w:rFonts w:ascii="Arial" w:hAnsi="Arial" w:cs="Arial"/>
                <w:sz w:val="18"/>
                <w:szCs w:val="18"/>
              </w:rPr>
              <w:t>,</w:t>
            </w:r>
            <w:r w:rsidRPr="00900AD2">
              <w:rPr>
                <w:rFonts w:ascii="Arial" w:hAnsi="Arial" w:cs="Arial"/>
                <w:sz w:val="18"/>
                <w:szCs w:val="18"/>
              </w:rPr>
              <w:t xml:space="preserve"> RAN2, CT1 and CT3</w:t>
            </w:r>
          </w:p>
        </w:tc>
        <w:tc>
          <w:tcPr>
            <w:tcW w:w="1000" w:type="pct"/>
          </w:tcPr>
          <w:p w14:paraId="35948277" w14:textId="77777777" w:rsidR="002450C0" w:rsidRPr="00D534C3" w:rsidRDefault="002450C0" w:rsidP="00B71EF6">
            <w:pPr>
              <w:spacing w:after="0"/>
              <w:ind w:left="360" w:hanging="360"/>
              <w:textAlignment w:val="baseline"/>
              <w:rPr>
                <w:rFonts w:ascii="Arial" w:hAnsi="Arial" w:cs="Arial"/>
                <w:sz w:val="18"/>
                <w:szCs w:val="18"/>
                <w:lang w:val="fi-FI"/>
              </w:rPr>
            </w:pPr>
            <w:r w:rsidRPr="00D534C3">
              <w:rPr>
                <w:rFonts w:ascii="Arial" w:hAnsi="Arial" w:cs="Arial"/>
                <w:sz w:val="18"/>
                <w:szCs w:val="18"/>
                <w:lang w:val="fi-FI"/>
              </w:rPr>
              <w:t xml:space="preserve">RAN2, RAN3, SA3, </w:t>
            </w:r>
          </w:p>
          <w:p w14:paraId="1D5DF283" w14:textId="77777777" w:rsidR="002450C0" w:rsidRPr="00D534C3" w:rsidRDefault="002450C0" w:rsidP="00B71EF6">
            <w:pPr>
              <w:spacing w:after="0"/>
              <w:ind w:left="360" w:hanging="360"/>
              <w:textAlignment w:val="baseline"/>
              <w:rPr>
                <w:rFonts w:ascii="Arial" w:hAnsi="Arial" w:cs="Arial"/>
                <w:sz w:val="18"/>
                <w:szCs w:val="18"/>
                <w:lang w:val="fi-FI"/>
              </w:rPr>
            </w:pPr>
            <w:r w:rsidRPr="00D534C3">
              <w:rPr>
                <w:rFonts w:ascii="Arial" w:hAnsi="Arial" w:cs="Arial"/>
                <w:sz w:val="18"/>
                <w:szCs w:val="18"/>
                <w:lang w:val="fi-FI"/>
              </w:rPr>
              <w:t>SA5</w:t>
            </w:r>
            <w:r w:rsidRPr="002450C0">
              <w:rPr>
                <w:rFonts w:ascii="Arial" w:hAnsi="Arial" w:cs="Arial"/>
                <w:sz w:val="18"/>
                <w:szCs w:val="18"/>
                <w:highlight w:val="yellow"/>
                <w:lang w:val="fi-FI"/>
              </w:rPr>
              <w:t>, FFS SA2</w:t>
            </w:r>
          </w:p>
        </w:tc>
      </w:tr>
    </w:tbl>
    <w:p w14:paraId="2C09DA9C" w14:textId="77777777" w:rsidR="002450C0" w:rsidRPr="002450C0" w:rsidRDefault="002450C0" w:rsidP="00807960">
      <w:pPr>
        <w:rPr>
          <w:i/>
          <w:iCs/>
          <w:u w:val="single"/>
          <w:lang w:val="fi-FI" w:eastAsia="zh-CN"/>
        </w:rPr>
      </w:pPr>
    </w:p>
    <w:p w14:paraId="3A48C5CD" w14:textId="25F80AAE" w:rsidR="00843135" w:rsidRDefault="002450C0" w:rsidP="00843135">
      <w:pPr>
        <w:rPr>
          <w:lang w:val="en-GB" w:eastAsia="zh-CN"/>
        </w:rPr>
      </w:pPr>
      <w:r>
        <w:rPr>
          <w:lang w:val="en-GB" w:eastAsia="zh-CN"/>
        </w:rPr>
        <w:t xml:space="preserve">As we propose to remove the FFS on UP solution for option 3 in Proposal 1, </w:t>
      </w:r>
      <w:r w:rsidR="00AB7CD6">
        <w:rPr>
          <w:lang w:val="en-GB" w:eastAsia="zh-CN"/>
        </w:rPr>
        <w:t>we think SA2 don’t need to be involved for option 3. Thus, we propose:</w:t>
      </w:r>
    </w:p>
    <w:p w14:paraId="1F3CED24" w14:textId="0F2C1DE4" w:rsidR="00AB7CD6" w:rsidRDefault="00AB7CD6" w:rsidP="00AB7CD6">
      <w:pPr>
        <w:rPr>
          <w:b/>
          <w:bCs/>
          <w:color w:val="auto"/>
        </w:rPr>
      </w:pPr>
      <w:r>
        <w:rPr>
          <w:b/>
          <w:bCs/>
          <w:color w:val="auto"/>
        </w:rPr>
        <w:t>Proposal 7: On the FFSs whether to involve SA2</w:t>
      </w:r>
      <w:r w:rsidRPr="00E913E3">
        <w:rPr>
          <w:b/>
          <w:bCs/>
          <w:color w:val="auto"/>
        </w:rPr>
        <w:t xml:space="preserve"> for opti</w:t>
      </w:r>
      <w:r>
        <w:rPr>
          <w:b/>
          <w:bCs/>
          <w:color w:val="auto"/>
        </w:rPr>
        <w:t xml:space="preserve">on </w:t>
      </w:r>
      <w:r w:rsidRPr="00E913E3">
        <w:rPr>
          <w:b/>
          <w:bCs/>
          <w:color w:val="auto"/>
        </w:rPr>
        <w:t>3</w:t>
      </w:r>
      <w:r>
        <w:rPr>
          <w:b/>
          <w:bCs/>
          <w:color w:val="auto"/>
        </w:rPr>
        <w:t>, if RAN2 agree to only consider CP tunnel for option 3, this FFS can be removed (i.e. SA2 do not need to be involved for option 3).</w:t>
      </w:r>
    </w:p>
    <w:p w14:paraId="564DBD29" w14:textId="24FEAE54" w:rsidR="001561B4" w:rsidRDefault="001561B4" w:rsidP="00AB7CD6">
      <w:pPr>
        <w:rPr>
          <w:i/>
          <w:iCs/>
          <w:u w:val="single"/>
          <w:lang w:val="en-GB" w:eastAsia="zh-CN"/>
        </w:rPr>
      </w:pPr>
      <w:r w:rsidRPr="00B22E29">
        <w:rPr>
          <w:i/>
          <w:iCs/>
          <w:u w:val="single"/>
          <w:lang w:val="en-GB" w:eastAsia="zh-CN"/>
        </w:rPr>
        <w:t>FFS#</w:t>
      </w:r>
      <w:r>
        <w:rPr>
          <w:i/>
          <w:iCs/>
          <w:u w:val="single"/>
          <w:lang w:val="en-GB" w:eastAsia="zh-CN"/>
        </w:rPr>
        <w:t>8</w:t>
      </w:r>
      <w:r w:rsidRPr="00B22E29">
        <w:rPr>
          <w:i/>
          <w:iCs/>
          <w:u w:val="single"/>
          <w:lang w:val="en-GB" w:eastAsia="zh-CN"/>
        </w:rPr>
        <w:t xml:space="preserve">: </w:t>
      </w:r>
      <w:r w:rsidR="00D43D17">
        <w:rPr>
          <w:i/>
          <w:iCs/>
          <w:u w:val="single"/>
          <w:lang w:val="en-GB" w:eastAsia="zh-CN"/>
        </w:rPr>
        <w:t>FFS in Note 1</w:t>
      </w:r>
    </w:p>
    <w:p w14:paraId="368DFB50" w14:textId="5F7F68DD" w:rsidR="00D43D17" w:rsidRDefault="00D43D17" w:rsidP="00D43D17">
      <w:pPr>
        <w:rPr>
          <w:lang w:eastAsia="zh-CN"/>
        </w:rPr>
      </w:pPr>
      <w:r w:rsidRPr="00AE1104">
        <w:rPr>
          <w:lang w:eastAsia="zh-CN"/>
        </w:rPr>
        <w:t xml:space="preserve">The related </w:t>
      </w:r>
      <w:r w:rsidRPr="00E20CE8">
        <w:rPr>
          <w:highlight w:val="yellow"/>
          <w:lang w:eastAsia="zh-CN"/>
        </w:rPr>
        <w:t>FFS</w:t>
      </w:r>
      <w:r w:rsidRPr="00AE1104">
        <w:rPr>
          <w:lang w:eastAsia="zh-CN"/>
        </w:rPr>
        <w:t xml:space="preserve"> </w:t>
      </w:r>
      <w:r>
        <w:rPr>
          <w:lang w:eastAsia="zh-CN"/>
        </w:rPr>
        <w:t>in Note 1 is</w:t>
      </w:r>
      <w:r w:rsidRPr="00AE1104">
        <w:rPr>
          <w:lang w:eastAsia="zh-CN"/>
        </w:rPr>
        <w:t xml:space="preserve"> highlighted below:</w:t>
      </w:r>
    </w:p>
    <w:p w14:paraId="1153728F" w14:textId="77777777" w:rsidR="00A579B7" w:rsidRPr="00900AD2" w:rsidRDefault="00A579B7" w:rsidP="00A579B7">
      <w:pPr>
        <w:pStyle w:val="ListParagraph"/>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w:t>
      </w:r>
      <w:r w:rsidRPr="00A579B7">
        <w:rPr>
          <w:rFonts w:ascii="Arial" w:hAnsi="Arial" w:cs="Arial"/>
          <w:sz w:val="18"/>
          <w:szCs w:val="18"/>
          <w:highlight w:val="yellow"/>
          <w:lang w:eastAsia="ja-JP"/>
        </w:rPr>
        <w:t>FFS if further refinements/modifications to this definition are needed</w:t>
      </w:r>
      <w:r>
        <w:rPr>
          <w:rFonts w:ascii="Arial" w:hAnsi="Arial" w:cs="Arial"/>
          <w:sz w:val="18"/>
          <w:szCs w:val="18"/>
          <w:lang w:eastAsia="ja-JP"/>
        </w:rPr>
        <w:t>.</w:t>
      </w:r>
    </w:p>
    <w:p w14:paraId="760651E5" w14:textId="617AA8CB" w:rsidR="006C3D6C" w:rsidRDefault="006C3D6C" w:rsidP="006C3D6C">
      <w:pPr>
        <w:spacing w:before="180"/>
        <w:rPr>
          <w:lang w:eastAsia="zh-CN"/>
        </w:rPr>
      </w:pPr>
      <w:r>
        <w:rPr>
          <w:lang w:eastAsia="zh-CN"/>
        </w:rPr>
        <w:t xml:space="preserve">We </w:t>
      </w:r>
      <w:r w:rsidR="007A0FD5">
        <w:rPr>
          <w:lang w:eastAsia="zh-CN"/>
        </w:rPr>
        <w:t xml:space="preserve">didn’t see any valid proposal to modify the definition from other companies, and so </w:t>
      </w:r>
      <w:r>
        <w:rPr>
          <w:lang w:eastAsia="zh-CN"/>
        </w:rPr>
        <w:t>think this FFS can be removed</w:t>
      </w:r>
      <w:r w:rsidR="005778B2">
        <w:rPr>
          <w:lang w:eastAsia="zh-CN"/>
        </w:rPr>
        <w:t>.</w:t>
      </w:r>
    </w:p>
    <w:p w14:paraId="7E9A7F3B" w14:textId="3E5B8C63" w:rsidR="005778B2" w:rsidRPr="005778B2" w:rsidRDefault="005778B2" w:rsidP="005778B2">
      <w:pPr>
        <w:rPr>
          <w:b/>
          <w:bCs/>
        </w:rPr>
      </w:pPr>
      <w:r>
        <w:rPr>
          <w:b/>
          <w:bCs/>
          <w:color w:val="auto"/>
        </w:rPr>
        <w:t xml:space="preserve">Proposal 8: Remove the FFS in Note 1 (i.e. </w:t>
      </w:r>
      <w:r w:rsidR="00506C7E">
        <w:rPr>
          <w:b/>
          <w:bCs/>
          <w:color w:val="auto"/>
        </w:rPr>
        <w:t>“</w:t>
      </w:r>
      <w:r w:rsidRPr="005778B2">
        <w:rPr>
          <w:b/>
          <w:bCs/>
        </w:rPr>
        <w:t>FFS if further refinements/modifications to this definition are needed</w:t>
      </w:r>
      <w:r w:rsidR="00506C7E">
        <w:rPr>
          <w:b/>
          <w:bCs/>
        </w:rPr>
        <w:t>”</w:t>
      </w:r>
      <w:r>
        <w:rPr>
          <w:b/>
          <w:bCs/>
        </w:rPr>
        <w:t>)</w:t>
      </w:r>
      <w:r w:rsidRPr="005778B2">
        <w:rPr>
          <w:b/>
          <w:bCs/>
        </w:rPr>
        <w:t>.</w:t>
      </w:r>
    </w:p>
    <w:p w14:paraId="32A5047F" w14:textId="25701D82" w:rsidR="00A757D3" w:rsidRDefault="00A757D3" w:rsidP="00A757D3">
      <w:pPr>
        <w:rPr>
          <w:i/>
          <w:iCs/>
          <w:u w:val="single"/>
          <w:lang w:val="en-GB" w:eastAsia="zh-CN"/>
        </w:rPr>
      </w:pPr>
      <w:r w:rsidRPr="00B22E29">
        <w:rPr>
          <w:i/>
          <w:iCs/>
          <w:u w:val="single"/>
          <w:lang w:val="en-GB" w:eastAsia="zh-CN"/>
        </w:rPr>
        <w:t>FFS#</w:t>
      </w:r>
      <w:r>
        <w:rPr>
          <w:i/>
          <w:iCs/>
          <w:u w:val="single"/>
          <w:lang w:val="en-GB" w:eastAsia="zh-CN"/>
        </w:rPr>
        <w:t>9</w:t>
      </w:r>
      <w:r w:rsidRPr="00B22E29">
        <w:rPr>
          <w:i/>
          <w:iCs/>
          <w:u w:val="single"/>
          <w:lang w:val="en-GB" w:eastAsia="zh-CN"/>
        </w:rPr>
        <w:t xml:space="preserve">: </w:t>
      </w:r>
      <w:r>
        <w:rPr>
          <w:i/>
          <w:iCs/>
          <w:u w:val="single"/>
          <w:lang w:val="en-GB" w:eastAsia="zh-CN"/>
        </w:rPr>
        <w:t xml:space="preserve">FFS in Note </w:t>
      </w:r>
      <w:r w:rsidR="004E051C">
        <w:rPr>
          <w:i/>
          <w:iCs/>
          <w:u w:val="single"/>
          <w:lang w:val="en-GB" w:eastAsia="zh-CN"/>
        </w:rPr>
        <w:t>2</w:t>
      </w:r>
    </w:p>
    <w:p w14:paraId="7FAA4171" w14:textId="0A898127" w:rsidR="00A757D3" w:rsidRDefault="00A757D3" w:rsidP="00A757D3">
      <w:pPr>
        <w:rPr>
          <w:lang w:eastAsia="zh-CN"/>
        </w:rPr>
      </w:pPr>
      <w:r w:rsidRPr="00AE1104">
        <w:rPr>
          <w:lang w:eastAsia="zh-CN"/>
        </w:rPr>
        <w:t xml:space="preserve">The related </w:t>
      </w:r>
      <w:r w:rsidRPr="00E20CE8">
        <w:rPr>
          <w:highlight w:val="yellow"/>
          <w:lang w:eastAsia="zh-CN"/>
        </w:rPr>
        <w:t>FFS</w:t>
      </w:r>
      <w:r w:rsidRPr="00AE1104">
        <w:rPr>
          <w:lang w:eastAsia="zh-CN"/>
        </w:rPr>
        <w:t xml:space="preserve"> </w:t>
      </w:r>
      <w:r>
        <w:rPr>
          <w:lang w:eastAsia="zh-CN"/>
        </w:rPr>
        <w:t xml:space="preserve">in Note </w:t>
      </w:r>
      <w:r w:rsidR="004E051C">
        <w:rPr>
          <w:lang w:eastAsia="zh-CN"/>
        </w:rPr>
        <w:t>2</w:t>
      </w:r>
      <w:r>
        <w:rPr>
          <w:lang w:eastAsia="zh-CN"/>
        </w:rPr>
        <w:t xml:space="preserve"> is</w:t>
      </w:r>
      <w:r w:rsidRPr="00AE1104">
        <w:rPr>
          <w:lang w:eastAsia="zh-CN"/>
        </w:rPr>
        <w:t xml:space="preserve"> highlighted below:</w:t>
      </w:r>
    </w:p>
    <w:p w14:paraId="1A1E0190" w14:textId="77777777" w:rsidR="000E1CDE" w:rsidRPr="0003536B" w:rsidRDefault="000E1CDE" w:rsidP="000E1CDE">
      <w:pPr>
        <w:pStyle w:val="ListParagraph"/>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sz w:val="18"/>
          <w:szCs w:val="18"/>
          <w:highlight w:val="yellow"/>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w:t>
      </w:r>
      <w:r w:rsidRPr="0003536B">
        <w:rPr>
          <w:rFonts w:ascii="Arial" w:hAnsi="Arial" w:cs="Arial"/>
          <w:sz w:val="18"/>
          <w:szCs w:val="18"/>
          <w:highlight w:val="yellow"/>
          <w:lang w:eastAsia="ja-JP"/>
        </w:rPr>
        <w:t>FFS if further refinements/modifications to this definition are needed (e.g. on the capability of the MNO to modify the collected data).</w:t>
      </w:r>
    </w:p>
    <w:p w14:paraId="54344A1F" w14:textId="07E3FC9F" w:rsidR="00A757D3" w:rsidRDefault="00A757D3" w:rsidP="00A757D3">
      <w:pPr>
        <w:spacing w:before="180"/>
        <w:rPr>
          <w:lang w:eastAsia="zh-CN"/>
        </w:rPr>
      </w:pPr>
      <w:r>
        <w:rPr>
          <w:lang w:eastAsia="zh-CN"/>
        </w:rPr>
        <w:t>We think this FFS can be removed</w:t>
      </w:r>
      <w:r w:rsidR="000234C6">
        <w:rPr>
          <w:lang w:eastAsia="zh-CN"/>
        </w:rPr>
        <w:t xml:space="preserve"> because the intention of MNO to modify the collected data is not clear.</w:t>
      </w:r>
    </w:p>
    <w:p w14:paraId="750C61EC" w14:textId="7785C12F" w:rsidR="00A757D3" w:rsidRDefault="00A757D3" w:rsidP="00A757D3">
      <w:pPr>
        <w:rPr>
          <w:b/>
          <w:bCs/>
        </w:rPr>
      </w:pPr>
      <w:r>
        <w:rPr>
          <w:b/>
          <w:bCs/>
          <w:color w:val="auto"/>
        </w:rPr>
        <w:lastRenderedPageBreak/>
        <w:t xml:space="preserve">Proposal </w:t>
      </w:r>
      <w:r w:rsidR="00F74986">
        <w:rPr>
          <w:b/>
          <w:bCs/>
          <w:color w:val="auto"/>
        </w:rPr>
        <w:t>9</w:t>
      </w:r>
      <w:r>
        <w:rPr>
          <w:b/>
          <w:bCs/>
          <w:color w:val="auto"/>
        </w:rPr>
        <w:t xml:space="preserve">: Remove the FFS in Note </w:t>
      </w:r>
      <w:r w:rsidR="001A3D27">
        <w:rPr>
          <w:b/>
          <w:bCs/>
          <w:color w:val="auto"/>
        </w:rPr>
        <w:t>2</w:t>
      </w:r>
      <w:r>
        <w:rPr>
          <w:b/>
          <w:bCs/>
          <w:color w:val="auto"/>
        </w:rPr>
        <w:t xml:space="preserve"> (i.e. </w:t>
      </w:r>
      <w:r w:rsidR="00DD7D90">
        <w:rPr>
          <w:b/>
          <w:bCs/>
          <w:color w:val="auto"/>
        </w:rPr>
        <w:t>“</w:t>
      </w:r>
      <w:r w:rsidR="001A3D27" w:rsidRPr="001A3D27">
        <w:rPr>
          <w:b/>
          <w:bCs/>
        </w:rPr>
        <w:t>FFS if further refinements/modifications to this definition are needed (e.g. on the capability of the MNO to modify the collected data</w:t>
      </w:r>
      <w:r w:rsidR="00DD7D90">
        <w:rPr>
          <w:b/>
          <w:bCs/>
        </w:rPr>
        <w:t>”</w:t>
      </w:r>
      <w:r w:rsidR="001A3D27" w:rsidRPr="001A3D27">
        <w:rPr>
          <w:b/>
          <w:bCs/>
        </w:rPr>
        <w:t>)</w:t>
      </w:r>
      <w:r w:rsidR="001A3D27">
        <w:rPr>
          <w:b/>
          <w:bCs/>
        </w:rPr>
        <w:t>.</w:t>
      </w:r>
    </w:p>
    <w:p w14:paraId="3D2DC023" w14:textId="26080800" w:rsidR="00FB0A46" w:rsidRDefault="00FB0A46" w:rsidP="00FB0A46">
      <w:pPr>
        <w:rPr>
          <w:lang w:eastAsia="zh-CN"/>
        </w:rPr>
      </w:pPr>
      <w:r w:rsidRPr="00FB0A46">
        <w:rPr>
          <w:lang w:eastAsia="zh-CN"/>
        </w:rPr>
        <w:t xml:space="preserve">Meanwhile, we think it is necessary to clarify that this definition of “visibility of data collection” is only for RAN2 study purpose. It should not be regarded as requirement for other WGs. </w:t>
      </w:r>
    </w:p>
    <w:p w14:paraId="064C68F7" w14:textId="1A04671A" w:rsidR="00BF58FD" w:rsidRDefault="00BF58FD" w:rsidP="00BF58FD">
      <w:pPr>
        <w:rPr>
          <w:b/>
          <w:bCs/>
          <w:color w:val="auto"/>
        </w:rPr>
      </w:pPr>
      <w:r>
        <w:rPr>
          <w:b/>
          <w:bCs/>
          <w:color w:val="auto"/>
        </w:rPr>
        <w:t xml:space="preserve">Proposal </w:t>
      </w:r>
      <w:r w:rsidR="00733DEE">
        <w:rPr>
          <w:b/>
          <w:bCs/>
          <w:color w:val="auto"/>
        </w:rPr>
        <w:t>10</w:t>
      </w:r>
      <w:r>
        <w:rPr>
          <w:b/>
          <w:bCs/>
          <w:color w:val="auto"/>
        </w:rPr>
        <w:t>: Add below clarification for Note 2:</w:t>
      </w:r>
    </w:p>
    <w:p w14:paraId="42EAF33F" w14:textId="4427C39E" w:rsidR="00BF58FD" w:rsidRPr="00BF58FD" w:rsidRDefault="00BF58FD" w:rsidP="00FB0A46">
      <w:pPr>
        <w:pStyle w:val="ListParagraph"/>
        <w:numPr>
          <w:ilvl w:val="0"/>
          <w:numId w:val="49"/>
        </w:numPr>
        <w:ind w:firstLineChars="0"/>
        <w:rPr>
          <w:rFonts w:ascii="Arial" w:hAnsi="Arial" w:cs="Arial"/>
          <w:sz w:val="18"/>
          <w:szCs w:val="18"/>
        </w:rPr>
      </w:pPr>
      <w:r w:rsidRPr="00BF58FD">
        <w:rPr>
          <w:rFonts w:ascii="Arial" w:hAnsi="Arial" w:cs="Arial"/>
          <w:sz w:val="18"/>
          <w:szCs w:val="18"/>
        </w:rPr>
        <w:t xml:space="preserve">Note 2: Visibility of data content signifies the capability of the MNO to, at least, be aware of, access, and comprehend the data during transfer. </w:t>
      </w:r>
      <w:r w:rsidRPr="00BF58FD">
        <w:rPr>
          <w:rFonts w:ascii="Arial" w:hAnsi="Arial" w:cs="Arial"/>
          <w:color w:val="FF0000"/>
          <w:sz w:val="18"/>
          <w:szCs w:val="18"/>
          <w:u w:val="single"/>
        </w:rPr>
        <w:t>It is only for RAN2 study purpose. It should not be regarded as requirement for other WGs.</w:t>
      </w:r>
      <w:r>
        <w:rPr>
          <w:rFonts w:ascii="Arial" w:hAnsi="Arial" w:cs="Arial"/>
          <w:sz w:val="18"/>
          <w:szCs w:val="18"/>
        </w:rPr>
        <w:t xml:space="preserve"> </w:t>
      </w:r>
      <w:r w:rsidRPr="00BF58FD">
        <w:rPr>
          <w:rFonts w:ascii="Arial" w:hAnsi="Arial" w:cs="Arial"/>
          <w:strike/>
          <w:color w:val="FF0000"/>
          <w:sz w:val="18"/>
          <w:szCs w:val="18"/>
        </w:rPr>
        <w:t>FFS if further refinements/modifications to this definition are needed (e.g. on the capability of the MNO to modify the collected data).</w:t>
      </w:r>
    </w:p>
    <w:p w14:paraId="789CFB64" w14:textId="7503A27C" w:rsidR="00DE5E72" w:rsidRDefault="00DE5E72" w:rsidP="00DE5E72">
      <w:pPr>
        <w:rPr>
          <w:i/>
          <w:iCs/>
          <w:u w:val="single"/>
          <w:lang w:val="en-GB" w:eastAsia="zh-CN"/>
        </w:rPr>
      </w:pPr>
      <w:r w:rsidRPr="00B22E29">
        <w:rPr>
          <w:i/>
          <w:iCs/>
          <w:u w:val="single"/>
          <w:lang w:val="en-GB" w:eastAsia="zh-CN"/>
        </w:rPr>
        <w:t>FFS#</w:t>
      </w:r>
      <w:r>
        <w:rPr>
          <w:i/>
          <w:iCs/>
          <w:u w:val="single"/>
          <w:lang w:val="en-GB" w:eastAsia="zh-CN"/>
        </w:rPr>
        <w:t>10</w:t>
      </w:r>
      <w:r w:rsidRPr="00B22E29">
        <w:rPr>
          <w:i/>
          <w:iCs/>
          <w:u w:val="single"/>
          <w:lang w:val="en-GB" w:eastAsia="zh-CN"/>
        </w:rPr>
        <w:t xml:space="preserve">: </w:t>
      </w:r>
      <w:r>
        <w:rPr>
          <w:i/>
          <w:iCs/>
          <w:u w:val="single"/>
          <w:lang w:val="en-GB" w:eastAsia="zh-CN"/>
        </w:rPr>
        <w:t xml:space="preserve">FFS </w:t>
      </w:r>
      <w:r w:rsidR="00BF58FD">
        <w:rPr>
          <w:i/>
          <w:iCs/>
          <w:u w:val="single"/>
          <w:lang w:val="en-GB" w:eastAsia="zh-CN"/>
        </w:rPr>
        <w:t>on the “need for control”</w:t>
      </w:r>
      <w:r w:rsidR="00BF58FD" w:rsidRPr="00BF58FD">
        <w:rPr>
          <w:i/>
          <w:iCs/>
          <w:u w:val="single"/>
          <w:lang w:val="en-GB" w:eastAsia="zh-CN"/>
        </w:rPr>
        <w:t xml:space="preserve"> as MNO concern</w:t>
      </w:r>
    </w:p>
    <w:p w14:paraId="39652144" w14:textId="27EF5283" w:rsidR="00DE5E72" w:rsidRDefault="00DE5E72" w:rsidP="00DE5E72">
      <w:pPr>
        <w:rPr>
          <w:lang w:eastAsia="zh-CN"/>
        </w:rPr>
      </w:pPr>
      <w:r w:rsidRPr="00AE1104">
        <w:rPr>
          <w:lang w:eastAsia="zh-CN"/>
        </w:rPr>
        <w:t xml:space="preserve">The related </w:t>
      </w:r>
      <w:r w:rsidRPr="00E20CE8">
        <w:rPr>
          <w:highlight w:val="yellow"/>
          <w:lang w:eastAsia="zh-CN"/>
        </w:rPr>
        <w:t>FFS</w:t>
      </w:r>
      <w:r w:rsidRPr="00AE1104">
        <w:rPr>
          <w:lang w:eastAsia="zh-CN"/>
        </w:rPr>
        <w:t xml:space="preserve"> </w:t>
      </w:r>
      <w:r>
        <w:rPr>
          <w:lang w:eastAsia="zh-CN"/>
        </w:rPr>
        <w:t>is</w:t>
      </w:r>
      <w:r w:rsidRPr="00AE1104">
        <w:rPr>
          <w:lang w:eastAsia="zh-CN"/>
        </w:rPr>
        <w:t xml:space="preserve"> highlighted below:</w:t>
      </w:r>
    </w:p>
    <w:tbl>
      <w:tblPr>
        <w:tblStyle w:val="TableGrid"/>
        <w:tblW w:w="0" w:type="auto"/>
        <w:tblLook w:val="04A0" w:firstRow="1" w:lastRow="0" w:firstColumn="1" w:lastColumn="0" w:noHBand="0" w:noVBand="1"/>
      </w:tblPr>
      <w:tblGrid>
        <w:gridCol w:w="9628"/>
      </w:tblGrid>
      <w:tr w:rsidR="000843CE" w:rsidRPr="000843CE" w14:paraId="3BAA987B" w14:textId="77777777" w:rsidTr="000843CE">
        <w:trPr>
          <w:trHeight w:val="3387"/>
        </w:trPr>
        <w:tc>
          <w:tcPr>
            <w:tcW w:w="9628" w:type="dxa"/>
          </w:tcPr>
          <w:p w14:paraId="1FBDCB0D" w14:textId="77777777" w:rsidR="000843CE" w:rsidRPr="000843CE" w:rsidRDefault="000843CE" w:rsidP="000843CE">
            <w:pPr>
              <w:spacing w:after="120"/>
            </w:pPr>
            <w:r w:rsidRPr="000843CE">
              <w:t>MNO:</w:t>
            </w:r>
          </w:p>
          <w:p w14:paraId="4F2384F8" w14:textId="77777777" w:rsidR="000843CE" w:rsidRPr="000843CE" w:rsidRDefault="000843CE" w:rsidP="000843CE">
            <w:pPr>
              <w:pStyle w:val="B1"/>
              <w:numPr>
                <w:ilvl w:val="0"/>
                <w:numId w:val="47"/>
              </w:numPr>
              <w:overflowPunct/>
              <w:autoSpaceDE/>
              <w:autoSpaceDN/>
              <w:adjustRightInd/>
              <w:spacing w:after="120"/>
              <w:jc w:val="both"/>
            </w:pPr>
            <w:r w:rsidRPr="000843CE">
              <w:t xml:space="preserve">Network Information Disclosure: MNOs may inadvertently disclose sensitive network information, such as deployment strategies, network configurations, and performance metrics, to servers outside their network. </w:t>
            </w:r>
          </w:p>
          <w:p w14:paraId="20B0F05E" w14:textId="77777777" w:rsidR="000843CE" w:rsidRPr="000843CE" w:rsidRDefault="000843CE" w:rsidP="000843CE">
            <w:pPr>
              <w:pStyle w:val="B1"/>
              <w:numPr>
                <w:ilvl w:val="0"/>
                <w:numId w:val="47"/>
              </w:numPr>
              <w:overflowPunct/>
              <w:autoSpaceDE/>
              <w:autoSpaceDN/>
              <w:adjustRightInd/>
              <w:spacing w:after="120"/>
              <w:jc w:val="both"/>
            </w:pPr>
            <w:r w:rsidRPr="000843CE">
              <w:t xml:space="preserve">Data Transfer Risks: MNOs are obliged to protect private and/or undisclosed information about the network of users/customers when transferring data to external servers. This information may be disclosed/leaked without authorization. This could include subscriber identities, locations, website visited, phone calls, etc. </w:t>
            </w:r>
          </w:p>
          <w:p w14:paraId="3F020A8F" w14:textId="77777777" w:rsidR="000843CE" w:rsidRPr="000843CE" w:rsidRDefault="000843CE" w:rsidP="000843CE">
            <w:pPr>
              <w:pStyle w:val="B1"/>
              <w:numPr>
                <w:ilvl w:val="0"/>
                <w:numId w:val="47"/>
              </w:numPr>
              <w:overflowPunct/>
              <w:autoSpaceDE/>
              <w:autoSpaceDN/>
              <w:adjustRightInd/>
              <w:spacing w:after="120"/>
              <w:jc w:val="both"/>
            </w:pPr>
            <w:r w:rsidRPr="000843CE">
              <w:t>Regulatory Restrictions: Operators are bound by regulations which mandate the protection of customer data. Thus, any lack of control over data may lead to unwanted exposure of personal information. Non-compliance with regulatory guidelines due to improper data handling could result in significant fines or restrictions for the operators.</w:t>
            </w:r>
          </w:p>
          <w:p w14:paraId="19430885" w14:textId="4C5BE392" w:rsidR="000843CE" w:rsidRPr="000843CE" w:rsidRDefault="000843CE" w:rsidP="000843CE">
            <w:pPr>
              <w:pStyle w:val="B1"/>
              <w:numPr>
                <w:ilvl w:val="0"/>
                <w:numId w:val="47"/>
              </w:numPr>
              <w:spacing w:after="120"/>
              <w:jc w:val="both"/>
            </w:pPr>
            <w:r w:rsidRPr="000843CE">
              <w:rPr>
                <w:highlight w:val="yellow"/>
              </w:rPr>
              <w:t>Need for Control: FFS.</w:t>
            </w:r>
          </w:p>
        </w:tc>
      </w:tr>
    </w:tbl>
    <w:p w14:paraId="4F920D52" w14:textId="05681EE2" w:rsidR="000843CE" w:rsidRDefault="000843CE" w:rsidP="00DE5E72">
      <w:pPr>
        <w:rPr>
          <w:b/>
          <w:bCs/>
          <w:color w:val="auto"/>
        </w:rPr>
      </w:pPr>
    </w:p>
    <w:p w14:paraId="4877E0DD" w14:textId="50E47616" w:rsidR="00870204" w:rsidRDefault="000843CE" w:rsidP="00A757D3">
      <w:pPr>
        <w:rPr>
          <w:lang w:eastAsia="zh-CN"/>
        </w:rPr>
      </w:pPr>
      <w:r>
        <w:rPr>
          <w:lang w:eastAsia="zh-CN"/>
        </w:rPr>
        <w:t>We understand “</w:t>
      </w:r>
      <w:r w:rsidRPr="000843CE">
        <w:rPr>
          <w:lang w:eastAsia="zh-CN"/>
        </w:rPr>
        <w:t>Controllability of MNO on data transfer”</w:t>
      </w:r>
      <w:r>
        <w:rPr>
          <w:lang w:eastAsia="zh-CN"/>
        </w:rPr>
        <w:t xml:space="preserve"> is only </w:t>
      </w:r>
      <w:r w:rsidR="0093106F">
        <w:rPr>
          <w:lang w:eastAsia="zh-CN"/>
        </w:rPr>
        <w:t>one</w:t>
      </w:r>
      <w:r w:rsidR="009960D3">
        <w:rPr>
          <w:lang w:eastAsia="zh-CN"/>
        </w:rPr>
        <w:t xml:space="preserve"> </w:t>
      </w:r>
      <w:r>
        <w:rPr>
          <w:lang w:eastAsia="zh-CN"/>
        </w:rPr>
        <w:t>evaluation aspect of UE-sided data collection solution, but it is not a concern. Thus, we propose to remove this FFS.</w:t>
      </w:r>
    </w:p>
    <w:p w14:paraId="19D2A711" w14:textId="21A238F8" w:rsidR="00DE5E72" w:rsidRDefault="00DE5E72" w:rsidP="00A757D3">
      <w:pPr>
        <w:rPr>
          <w:b/>
          <w:bCs/>
          <w:color w:val="auto"/>
        </w:rPr>
      </w:pPr>
      <w:r>
        <w:rPr>
          <w:b/>
          <w:bCs/>
          <w:color w:val="auto"/>
        </w:rPr>
        <w:t xml:space="preserve">Proposal </w:t>
      </w:r>
      <w:r w:rsidR="00595BE2">
        <w:rPr>
          <w:b/>
          <w:bCs/>
          <w:color w:val="auto"/>
        </w:rPr>
        <w:t>11</w:t>
      </w:r>
      <w:r>
        <w:rPr>
          <w:b/>
          <w:bCs/>
          <w:color w:val="auto"/>
        </w:rPr>
        <w:t xml:space="preserve">: Remove </w:t>
      </w:r>
      <w:r w:rsidR="00E648DC">
        <w:rPr>
          <w:b/>
          <w:bCs/>
          <w:color w:val="auto"/>
        </w:rPr>
        <w:t xml:space="preserve">the </w:t>
      </w:r>
      <w:r w:rsidR="00595BE2" w:rsidRPr="00E648DC">
        <w:rPr>
          <w:b/>
          <w:bCs/>
          <w:color w:val="auto"/>
        </w:rPr>
        <w:t xml:space="preserve">FFS </w:t>
      </w:r>
      <w:r w:rsidR="00E648DC">
        <w:rPr>
          <w:b/>
          <w:bCs/>
          <w:color w:val="auto"/>
        </w:rPr>
        <w:t xml:space="preserve">on </w:t>
      </w:r>
      <w:r w:rsidR="00595BE2" w:rsidRPr="00E648DC">
        <w:rPr>
          <w:b/>
          <w:bCs/>
          <w:color w:val="auto"/>
        </w:rPr>
        <w:t>“need for control” in MNO concern because “Controllability of MNO on data transfer” is one evaluation aspect of UE-sided data collection solution</w:t>
      </w:r>
      <w:r w:rsidR="005B48AC">
        <w:rPr>
          <w:b/>
          <w:bCs/>
          <w:color w:val="auto"/>
        </w:rPr>
        <w:t xml:space="preserve"> </w:t>
      </w:r>
      <w:r w:rsidR="00595BE2" w:rsidRPr="00E648DC">
        <w:rPr>
          <w:b/>
          <w:bCs/>
          <w:color w:val="auto"/>
        </w:rPr>
        <w:t>but it is not a concern</w:t>
      </w:r>
      <w:r w:rsidR="004B60E6">
        <w:rPr>
          <w:b/>
          <w:bCs/>
          <w:color w:val="auto"/>
        </w:rPr>
        <w:t>.</w:t>
      </w:r>
    </w:p>
    <w:p w14:paraId="3FCCBDB8" w14:textId="2CEA455F" w:rsidR="00DD7D68" w:rsidRDefault="00DD7D68" w:rsidP="00DD7D68">
      <w:pPr>
        <w:rPr>
          <w:i/>
          <w:iCs/>
          <w:u w:val="single"/>
          <w:lang w:val="en-GB" w:eastAsia="zh-CN"/>
        </w:rPr>
      </w:pPr>
      <w:r w:rsidRPr="00B22E29">
        <w:rPr>
          <w:i/>
          <w:iCs/>
          <w:u w:val="single"/>
          <w:lang w:val="en-GB" w:eastAsia="zh-CN"/>
        </w:rPr>
        <w:t>FFS#</w:t>
      </w:r>
      <w:r>
        <w:rPr>
          <w:i/>
          <w:iCs/>
          <w:u w:val="single"/>
          <w:lang w:val="en-GB" w:eastAsia="zh-CN"/>
        </w:rPr>
        <w:t>11</w:t>
      </w:r>
      <w:r w:rsidRPr="00B22E29">
        <w:rPr>
          <w:i/>
          <w:iCs/>
          <w:u w:val="single"/>
          <w:lang w:val="en-GB" w:eastAsia="zh-CN"/>
        </w:rPr>
        <w:t xml:space="preserve">: </w:t>
      </w:r>
      <w:r w:rsidR="000A784A" w:rsidRPr="000A784A">
        <w:rPr>
          <w:i/>
          <w:iCs/>
          <w:u w:val="single"/>
          <w:lang w:val="en-GB" w:eastAsia="zh-CN"/>
        </w:rPr>
        <w:t>FFS whether according to RAN2 there might be 3GPP specification impact</w:t>
      </w:r>
      <w:r w:rsidR="000A784A">
        <w:rPr>
          <w:i/>
          <w:iCs/>
          <w:u w:val="single"/>
          <w:lang w:val="en-GB" w:eastAsia="zh-CN"/>
        </w:rPr>
        <w:t xml:space="preserve"> </w:t>
      </w:r>
      <w:r>
        <w:rPr>
          <w:i/>
          <w:iCs/>
          <w:u w:val="single"/>
          <w:lang w:val="en-GB" w:eastAsia="zh-CN"/>
        </w:rPr>
        <w:t>for option 1b/2/3</w:t>
      </w:r>
    </w:p>
    <w:p w14:paraId="59843406" w14:textId="05540861" w:rsidR="00DD7D68" w:rsidRDefault="00CD2CA3" w:rsidP="00A757D3">
      <w:pPr>
        <w:rPr>
          <w:lang w:val="en-GB" w:eastAsia="zh-CN"/>
        </w:rPr>
      </w:pPr>
      <w:r>
        <w:rPr>
          <w:lang w:val="en-GB" w:eastAsia="zh-CN"/>
        </w:rPr>
        <w:t>For option 1b and 2, we don’t foresee RAN impacts. Meanwhile,</w:t>
      </w:r>
      <w:r w:rsidRPr="00CD2CA3">
        <w:rPr>
          <w:lang w:val="en-GB" w:eastAsia="zh-CN"/>
        </w:rPr>
        <w:t xml:space="preserve"> since the table has agreed to capture a NOTE 4 to clarify that the impacts to higher layer depend on other WGs, we think the FFS can be removed. For option 3, we think RAN2 may discuss whether data volume remains within the RRC signalling capacity. If RAN2 conclude it is within existing RRC signaling capability, we also </w:t>
      </w:r>
      <w:r>
        <w:rPr>
          <w:lang w:val="en-GB" w:eastAsia="zh-CN"/>
        </w:rPr>
        <w:t>don’t foresee RAN impacts</w:t>
      </w:r>
      <w:r w:rsidR="00D56533">
        <w:rPr>
          <w:lang w:val="en-GB" w:eastAsia="zh-CN"/>
        </w:rPr>
        <w:t>.</w:t>
      </w:r>
    </w:p>
    <w:p w14:paraId="6847FAB7" w14:textId="4DB3667A" w:rsidR="00CD2CA3" w:rsidRDefault="00CD2CA3" w:rsidP="00CD2CA3">
      <w:pPr>
        <w:rPr>
          <w:b/>
          <w:bCs/>
          <w:color w:val="auto"/>
        </w:rPr>
      </w:pPr>
      <w:r w:rsidRPr="00BD2173">
        <w:rPr>
          <w:b/>
          <w:bCs/>
          <w:color w:val="auto"/>
        </w:rPr>
        <w:t xml:space="preserve">Observation </w:t>
      </w:r>
      <w:r w:rsidR="00B31BD8">
        <w:rPr>
          <w:b/>
          <w:bCs/>
          <w:color w:val="auto"/>
        </w:rPr>
        <w:t>6</w:t>
      </w:r>
      <w:r w:rsidRPr="00BD2173">
        <w:rPr>
          <w:b/>
          <w:bCs/>
          <w:color w:val="auto"/>
        </w:rPr>
        <w:t>:</w:t>
      </w:r>
      <w:r>
        <w:rPr>
          <w:b/>
          <w:bCs/>
          <w:color w:val="auto"/>
        </w:rPr>
        <w:t xml:space="preserve"> No </w:t>
      </w:r>
      <w:r w:rsidRPr="00D56533">
        <w:rPr>
          <w:b/>
          <w:bCs/>
          <w:color w:val="auto"/>
        </w:rPr>
        <w:t xml:space="preserve">RAN impacts are foreseen for option 1b and 2. For option 3, if data volume remains within the RRC signalling capacity, </w:t>
      </w:r>
      <w:r>
        <w:rPr>
          <w:b/>
          <w:bCs/>
          <w:color w:val="auto"/>
        </w:rPr>
        <w:t xml:space="preserve">No </w:t>
      </w:r>
      <w:r w:rsidRPr="00D56533">
        <w:rPr>
          <w:b/>
          <w:bCs/>
          <w:color w:val="auto"/>
        </w:rPr>
        <w:t>RAN impacts are foreseen as well.</w:t>
      </w:r>
    </w:p>
    <w:p w14:paraId="4AED10C8" w14:textId="0BB3A1D4" w:rsidR="00D56533" w:rsidRPr="00E435D8" w:rsidRDefault="00D56533" w:rsidP="00CD2CA3">
      <w:pPr>
        <w:rPr>
          <w:lang w:val="en-GB" w:eastAsia="zh-CN"/>
        </w:rPr>
      </w:pPr>
      <w:r w:rsidRPr="00E435D8">
        <w:rPr>
          <w:lang w:val="en-GB" w:eastAsia="zh-CN"/>
        </w:rPr>
        <w:t>Thus, we propose:</w:t>
      </w:r>
    </w:p>
    <w:p w14:paraId="446F7D22" w14:textId="6203A987" w:rsidR="00CD2CA3" w:rsidRDefault="00CD2CA3" w:rsidP="00CD2CA3">
      <w:pPr>
        <w:rPr>
          <w:b/>
          <w:bCs/>
          <w:color w:val="auto"/>
        </w:rPr>
      </w:pPr>
      <w:r>
        <w:rPr>
          <w:b/>
          <w:bCs/>
          <w:color w:val="auto"/>
        </w:rPr>
        <w:t xml:space="preserve">Proposal 12: On the FFS </w:t>
      </w:r>
      <w:r w:rsidR="00E435D8">
        <w:rPr>
          <w:b/>
          <w:bCs/>
          <w:color w:val="auto"/>
        </w:rPr>
        <w:t>w</w:t>
      </w:r>
      <w:r w:rsidRPr="00CD2CA3">
        <w:rPr>
          <w:b/>
          <w:bCs/>
          <w:color w:val="auto"/>
        </w:rPr>
        <w:t>hether according to RAN2 there might be 3GPP specification impact for option 1b/2/</w:t>
      </w:r>
      <w:r>
        <w:rPr>
          <w:b/>
          <w:bCs/>
          <w:color w:val="auto"/>
        </w:rPr>
        <w:t>3, RAN2 capture b</w:t>
      </w:r>
      <w:r w:rsidR="00E435D8">
        <w:rPr>
          <w:b/>
          <w:bCs/>
          <w:color w:val="auto"/>
        </w:rPr>
        <w:t>elow conclusion in TR 38.843:</w:t>
      </w:r>
    </w:p>
    <w:p w14:paraId="3F413046" w14:textId="77777777" w:rsidR="00E435D8" w:rsidRPr="00E435D8" w:rsidRDefault="00E435D8" w:rsidP="00E435D8">
      <w:pPr>
        <w:pStyle w:val="ListParagraph"/>
        <w:numPr>
          <w:ilvl w:val="0"/>
          <w:numId w:val="49"/>
        </w:numPr>
        <w:ind w:firstLineChars="0"/>
        <w:rPr>
          <w:rFonts w:eastAsia="SimSun"/>
          <w:b/>
          <w:bCs/>
        </w:rPr>
      </w:pPr>
      <w:r w:rsidRPr="00E435D8">
        <w:rPr>
          <w:b/>
          <w:bCs/>
        </w:rPr>
        <w:t xml:space="preserve">No RAN impacts are foreseen for option 1b and 2. </w:t>
      </w:r>
    </w:p>
    <w:p w14:paraId="3ED28DCE" w14:textId="5FC4D8A3" w:rsidR="00CD2CA3" w:rsidRPr="00C54D79" w:rsidRDefault="00E435D8" w:rsidP="00A757D3">
      <w:pPr>
        <w:pStyle w:val="ListParagraph"/>
        <w:numPr>
          <w:ilvl w:val="0"/>
          <w:numId w:val="49"/>
        </w:numPr>
        <w:ind w:firstLineChars="0"/>
        <w:rPr>
          <w:rFonts w:eastAsia="SimSun"/>
          <w:b/>
          <w:bCs/>
        </w:rPr>
      </w:pPr>
      <w:r>
        <w:rPr>
          <w:b/>
          <w:bCs/>
        </w:rPr>
        <w:t>I</w:t>
      </w:r>
      <w:r w:rsidRPr="00E435D8">
        <w:rPr>
          <w:b/>
          <w:bCs/>
        </w:rPr>
        <w:t xml:space="preserve">f data volume remains within the RRC signaling capacity, </w:t>
      </w:r>
      <w:r>
        <w:rPr>
          <w:b/>
          <w:bCs/>
        </w:rPr>
        <w:t>n</w:t>
      </w:r>
      <w:r w:rsidRPr="00E435D8">
        <w:rPr>
          <w:b/>
          <w:bCs/>
        </w:rPr>
        <w:t>o RAN impacts are foreseen.</w:t>
      </w:r>
    </w:p>
    <w:p w14:paraId="36BA9CCB" w14:textId="3D539E48" w:rsidR="00C54D79" w:rsidRPr="00C54D79" w:rsidRDefault="00C54D79" w:rsidP="00C54D79">
      <w:pPr>
        <w:rPr>
          <w:b/>
          <w:bCs/>
        </w:rPr>
      </w:pPr>
      <w:r>
        <w:rPr>
          <w:lang w:val="en-GB" w:eastAsia="zh-CN"/>
        </w:rPr>
        <w:t>Based on discussion in this section, we provide the updated table in Appendix.</w:t>
      </w:r>
    </w:p>
    <w:p w14:paraId="0410DF84" w14:textId="1DC54D1D" w:rsidR="004434BE" w:rsidRDefault="004434BE" w:rsidP="004434BE">
      <w:pPr>
        <w:pStyle w:val="Heading2"/>
      </w:pPr>
      <w:r>
        <w:t xml:space="preserve">2.2 Discussion on study conclusion  </w:t>
      </w:r>
    </w:p>
    <w:p w14:paraId="1791F006" w14:textId="2ED81832" w:rsidR="00CF5BCB" w:rsidRDefault="00CF5BCB" w:rsidP="0067342B">
      <w:pPr>
        <w:pStyle w:val="NO"/>
        <w:ind w:left="0" w:firstLine="0"/>
        <w:rPr>
          <w:lang w:eastAsia="zh-CN"/>
        </w:rPr>
      </w:pPr>
      <w:r>
        <w:rPr>
          <w:lang w:eastAsia="zh-CN"/>
        </w:rPr>
        <w:t xml:space="preserve">Among </w:t>
      </w:r>
      <w:r w:rsidR="00E8279C">
        <w:rPr>
          <w:lang w:eastAsia="zh-CN"/>
        </w:rPr>
        <w:t xml:space="preserve">all </w:t>
      </w:r>
      <w:r>
        <w:rPr>
          <w:lang w:eastAsia="zh-CN"/>
        </w:rPr>
        <w:t xml:space="preserve">the identified </w:t>
      </w:r>
      <w:r w:rsidR="00E8279C">
        <w:rPr>
          <w:lang w:eastAsia="zh-CN"/>
        </w:rPr>
        <w:t>4</w:t>
      </w:r>
      <w:r>
        <w:rPr>
          <w:lang w:eastAsia="zh-CN"/>
        </w:rPr>
        <w:t xml:space="preserve"> solutions, we think </w:t>
      </w:r>
      <w:r w:rsidR="00A202C5">
        <w:rPr>
          <w:lang w:eastAsia="zh-CN"/>
        </w:rPr>
        <w:t xml:space="preserve">at least </w:t>
      </w:r>
      <w:r>
        <w:rPr>
          <w:lang w:eastAsia="zh-CN"/>
        </w:rPr>
        <w:t xml:space="preserve">option 1a </w:t>
      </w:r>
      <w:r w:rsidR="00271E8E">
        <w:rPr>
          <w:lang w:eastAsia="zh-CN"/>
        </w:rPr>
        <w:t>is feasible</w:t>
      </w:r>
      <w:r w:rsidR="00A202C5">
        <w:rPr>
          <w:lang w:eastAsia="zh-CN"/>
        </w:rPr>
        <w:t xml:space="preserve"> </w:t>
      </w:r>
      <w:r>
        <w:rPr>
          <w:lang w:eastAsia="zh-CN"/>
        </w:rPr>
        <w:t xml:space="preserve">for Rel-19 because this solution has been widely deployed in industry. </w:t>
      </w:r>
    </w:p>
    <w:p w14:paraId="059056F7" w14:textId="2469119E" w:rsidR="00CF5BCB" w:rsidRDefault="00CF5BCB" w:rsidP="00CF5BCB">
      <w:pPr>
        <w:spacing w:after="120"/>
        <w:rPr>
          <w:b/>
          <w:bCs/>
        </w:rPr>
      </w:pPr>
      <w:r w:rsidRPr="00E1621A">
        <w:rPr>
          <w:b/>
          <w:bCs/>
        </w:rPr>
        <w:lastRenderedPageBreak/>
        <w:t xml:space="preserve">Observation </w:t>
      </w:r>
      <w:r w:rsidR="00B31BD8">
        <w:rPr>
          <w:b/>
          <w:bCs/>
        </w:rPr>
        <w:t>7</w:t>
      </w:r>
      <w:r w:rsidRPr="00E1621A">
        <w:rPr>
          <w:b/>
          <w:bCs/>
        </w:rPr>
        <w:t xml:space="preserve">: </w:t>
      </w:r>
      <w:r>
        <w:rPr>
          <w:b/>
          <w:bCs/>
        </w:rPr>
        <w:t>On UE-sided data collection, option 1a (i.e. OTT 3GPP transparent) has been widely deployed in industry.</w:t>
      </w:r>
    </w:p>
    <w:p w14:paraId="01D3970B" w14:textId="66730488" w:rsidR="00B2325A" w:rsidRPr="00B2325A" w:rsidRDefault="00B2325A" w:rsidP="00B2325A">
      <w:pPr>
        <w:pStyle w:val="NO"/>
        <w:ind w:left="0" w:firstLine="0"/>
        <w:rPr>
          <w:lang w:eastAsia="zh-CN"/>
        </w:rPr>
      </w:pPr>
      <w:r>
        <w:rPr>
          <w:lang w:eastAsia="zh-CN"/>
        </w:rPr>
        <w:t xml:space="preserve">Thus, </w:t>
      </w:r>
      <w:r w:rsidR="00581822">
        <w:rPr>
          <w:lang w:eastAsia="zh-CN"/>
        </w:rPr>
        <w:t xml:space="preserve">RAN2 can conclude </w:t>
      </w:r>
      <w:r>
        <w:rPr>
          <w:lang w:eastAsia="zh-CN"/>
        </w:rPr>
        <w:t xml:space="preserve">option 1a is </w:t>
      </w:r>
      <w:r w:rsidR="00581822">
        <w:rPr>
          <w:lang w:eastAsia="zh-CN"/>
        </w:rPr>
        <w:t>feasible</w:t>
      </w:r>
      <w:r>
        <w:rPr>
          <w:lang w:eastAsia="zh-CN"/>
        </w:rPr>
        <w:t xml:space="preserve">. </w:t>
      </w:r>
    </w:p>
    <w:p w14:paraId="4746620F" w14:textId="34E5840D" w:rsidR="00330461" w:rsidRDefault="00B2325A" w:rsidP="00F9569D">
      <w:pPr>
        <w:rPr>
          <w:lang w:eastAsia="zh-CN"/>
        </w:rPr>
      </w:pPr>
      <w:r>
        <w:rPr>
          <w:b/>
          <w:bCs/>
          <w:color w:val="auto"/>
        </w:rPr>
        <w:t>Proposal 1</w:t>
      </w:r>
      <w:r w:rsidR="000F5F77">
        <w:rPr>
          <w:b/>
          <w:bCs/>
          <w:color w:val="auto"/>
        </w:rPr>
        <w:t>3</w:t>
      </w:r>
      <w:r>
        <w:rPr>
          <w:b/>
          <w:bCs/>
          <w:color w:val="auto"/>
        </w:rPr>
        <w:t xml:space="preserve">: </w:t>
      </w:r>
      <w:r w:rsidR="00581822">
        <w:rPr>
          <w:b/>
          <w:bCs/>
          <w:color w:val="auto"/>
        </w:rPr>
        <w:t xml:space="preserve">RAN2 conclude that </w:t>
      </w:r>
      <w:r w:rsidR="00581822">
        <w:rPr>
          <w:b/>
          <w:bCs/>
        </w:rPr>
        <w:t>option 1a (i.e. OTT 3GPP transparent) is feasible.</w:t>
      </w:r>
    </w:p>
    <w:p w14:paraId="073BAD9F" w14:textId="69257B6D" w:rsidR="00211564" w:rsidRDefault="006357DB" w:rsidP="008870AE">
      <w:pPr>
        <w:pStyle w:val="NO"/>
        <w:ind w:left="0" w:firstLine="0"/>
        <w:rPr>
          <w:lang w:eastAsia="zh-CN"/>
        </w:rPr>
      </w:pPr>
      <w:r>
        <w:rPr>
          <w:lang w:eastAsia="zh-CN"/>
        </w:rPr>
        <w:t xml:space="preserve">Then for option 1b/2/3, </w:t>
      </w:r>
      <w:r w:rsidR="007904A5">
        <w:rPr>
          <w:lang w:eastAsia="zh-CN"/>
        </w:rPr>
        <w:t xml:space="preserve">we are not sure why </w:t>
      </w:r>
      <w:r w:rsidR="008870AE">
        <w:rPr>
          <w:lang w:eastAsia="zh-CN"/>
        </w:rPr>
        <w:t>RAN2 need to enhance solution 1a with MNO c</w:t>
      </w:r>
      <w:r w:rsidR="008870AE" w:rsidRPr="008870AE">
        <w:rPr>
          <w:lang w:eastAsia="zh-CN"/>
        </w:rPr>
        <w:t xml:space="preserve">ontrollability for </w:t>
      </w:r>
      <w:r w:rsidR="008870AE">
        <w:rPr>
          <w:lang w:eastAsia="zh-CN"/>
        </w:rPr>
        <w:t xml:space="preserve">training data </w:t>
      </w:r>
      <w:r w:rsidR="008870AE" w:rsidRPr="008870AE">
        <w:rPr>
          <w:lang w:eastAsia="zh-CN"/>
        </w:rPr>
        <w:t>transfe</w:t>
      </w:r>
      <w:r w:rsidR="008870AE">
        <w:rPr>
          <w:lang w:eastAsia="zh-CN"/>
        </w:rPr>
        <w:t>r</w:t>
      </w:r>
      <w:r w:rsidR="008870AE" w:rsidRPr="008870AE">
        <w:rPr>
          <w:lang w:eastAsia="zh-CN"/>
        </w:rPr>
        <w:t xml:space="preserve"> and visibility of data content</w:t>
      </w:r>
      <w:r w:rsidR="00220861">
        <w:rPr>
          <w:lang w:eastAsia="zh-CN"/>
        </w:rPr>
        <w:t>. Our view is:</w:t>
      </w:r>
    </w:p>
    <w:p w14:paraId="44AD4915" w14:textId="4C674CBF" w:rsidR="00220861" w:rsidRDefault="007C6D01" w:rsidP="00211564">
      <w:pPr>
        <w:pStyle w:val="NO"/>
        <w:numPr>
          <w:ilvl w:val="0"/>
          <w:numId w:val="41"/>
        </w:numPr>
        <w:rPr>
          <w:lang w:eastAsia="zh-CN"/>
        </w:rPr>
      </w:pPr>
      <w:r>
        <w:rPr>
          <w:lang w:eastAsia="zh-CN"/>
        </w:rPr>
        <w:t>F</w:t>
      </w:r>
      <w:r w:rsidR="00265CBA">
        <w:rPr>
          <w:lang w:eastAsia="zh-CN"/>
        </w:rPr>
        <w:t>or all the 3 identified AI/ML use cases identified by RAN1</w:t>
      </w:r>
      <w:r w:rsidR="004D2845">
        <w:rPr>
          <w:lang w:eastAsia="zh-CN"/>
        </w:rPr>
        <w:t xml:space="preserve"> (i.e. beam management, positioning, and CSI enhancement)</w:t>
      </w:r>
      <w:r>
        <w:rPr>
          <w:lang w:eastAsia="zh-CN"/>
        </w:rPr>
        <w:t xml:space="preserve">, we don’t see any blocking issue </w:t>
      </w:r>
      <w:r w:rsidR="00211564">
        <w:rPr>
          <w:lang w:eastAsia="zh-CN"/>
        </w:rPr>
        <w:t>to use</w:t>
      </w:r>
      <w:r>
        <w:rPr>
          <w:lang w:eastAsia="zh-CN"/>
        </w:rPr>
        <w:t xml:space="preserve"> solution 1a to implement </w:t>
      </w:r>
      <w:r w:rsidR="00265CBA">
        <w:rPr>
          <w:lang w:eastAsia="zh-CN"/>
        </w:rPr>
        <w:t xml:space="preserve">UE-sided </w:t>
      </w:r>
      <w:r w:rsidR="00AC6C11">
        <w:rPr>
          <w:lang w:eastAsia="zh-CN"/>
        </w:rPr>
        <w:t xml:space="preserve">training </w:t>
      </w:r>
      <w:r w:rsidR="00265CBA">
        <w:rPr>
          <w:lang w:eastAsia="zh-CN"/>
        </w:rPr>
        <w:t>data collection</w:t>
      </w:r>
      <w:r>
        <w:rPr>
          <w:lang w:eastAsia="zh-CN"/>
        </w:rPr>
        <w:t>.</w:t>
      </w:r>
      <w:r w:rsidR="00AC6C11">
        <w:rPr>
          <w:lang w:eastAsia="zh-CN"/>
        </w:rPr>
        <w:t xml:space="preserve"> </w:t>
      </w:r>
    </w:p>
    <w:p w14:paraId="288BA4E5" w14:textId="3DF22A48" w:rsidR="008870AE" w:rsidRPr="008870AE" w:rsidRDefault="004D2845" w:rsidP="00211564">
      <w:pPr>
        <w:pStyle w:val="NO"/>
        <w:numPr>
          <w:ilvl w:val="0"/>
          <w:numId w:val="41"/>
        </w:numPr>
        <w:rPr>
          <w:lang w:eastAsia="zh-CN"/>
        </w:rPr>
      </w:pPr>
      <w:r>
        <w:rPr>
          <w:lang w:eastAsia="zh-CN"/>
        </w:rPr>
        <w:t>One may argue that 3</w:t>
      </w:r>
      <w:r w:rsidRPr="004D2845">
        <w:rPr>
          <w:vertAlign w:val="superscript"/>
          <w:lang w:eastAsia="zh-CN"/>
        </w:rPr>
        <w:t>rd</w:t>
      </w:r>
      <w:r>
        <w:rPr>
          <w:lang w:eastAsia="zh-CN"/>
        </w:rPr>
        <w:t xml:space="preserve"> party may help train UE-sided model (e.g. CN NF or sever from 3</w:t>
      </w:r>
      <w:r w:rsidRPr="004D2845">
        <w:rPr>
          <w:vertAlign w:val="superscript"/>
          <w:lang w:eastAsia="zh-CN"/>
        </w:rPr>
        <w:t>rd</w:t>
      </w:r>
      <w:r>
        <w:rPr>
          <w:lang w:eastAsia="zh-CN"/>
        </w:rPr>
        <w:t xml:space="preserve"> party). However, </w:t>
      </w:r>
      <w:r w:rsidRPr="00662CE6">
        <w:t>which model(s) UE can run is hardware/firmware dependent (e.g. power status, UE memory)</w:t>
      </w:r>
      <w:r w:rsidR="00787DF1">
        <w:t>. A</w:t>
      </w:r>
      <w:r>
        <w:t xml:space="preserve">t least in Rel-19, we believe </w:t>
      </w:r>
      <w:r w:rsidRPr="00662CE6">
        <w:t>only UE vendor can ensure the performance of UE-sided model</w:t>
      </w:r>
      <w:r w:rsidR="00787DF1">
        <w:t xml:space="preserve"> because 3</w:t>
      </w:r>
      <w:r w:rsidR="00787DF1" w:rsidRPr="00787DF1">
        <w:rPr>
          <w:vertAlign w:val="superscript"/>
        </w:rPr>
        <w:t>rd</w:t>
      </w:r>
      <w:r w:rsidR="00787DF1">
        <w:t xml:space="preserve"> party</w:t>
      </w:r>
      <w:r w:rsidR="00787DF1">
        <w:rPr>
          <w:lang w:eastAsia="zh-CN"/>
        </w:rPr>
        <w:t xml:space="preserve"> is not aware of one UE’s specific </w:t>
      </w:r>
      <w:r w:rsidR="00787DF1" w:rsidRPr="00E51879">
        <w:rPr>
          <w:lang w:eastAsia="zh-CN"/>
        </w:rPr>
        <w:t>hardware/firmware environment</w:t>
      </w:r>
      <w:r w:rsidRPr="00662CE6">
        <w:t>.</w:t>
      </w:r>
    </w:p>
    <w:p w14:paraId="38CBD037" w14:textId="380EF540" w:rsidR="00D31BED" w:rsidRDefault="00E1621A" w:rsidP="00D31BED">
      <w:pPr>
        <w:pStyle w:val="NO"/>
        <w:ind w:left="0" w:firstLine="0"/>
        <w:rPr>
          <w:b/>
          <w:bCs/>
          <w:lang w:eastAsia="zh-CN"/>
        </w:rPr>
      </w:pPr>
      <w:r w:rsidRPr="00D31BED">
        <w:rPr>
          <w:b/>
          <w:bCs/>
        </w:rPr>
        <w:t xml:space="preserve">Observation </w:t>
      </w:r>
      <w:r w:rsidR="00B31BD8">
        <w:rPr>
          <w:b/>
          <w:bCs/>
        </w:rPr>
        <w:t>8</w:t>
      </w:r>
      <w:r w:rsidRPr="00D31BED">
        <w:rPr>
          <w:b/>
          <w:bCs/>
        </w:rPr>
        <w:t xml:space="preserve">: </w:t>
      </w:r>
      <w:r w:rsidR="00D31BED" w:rsidRPr="00D31BED">
        <w:rPr>
          <w:b/>
          <w:bCs/>
          <w:lang w:eastAsia="zh-CN"/>
        </w:rPr>
        <w:t xml:space="preserve">For all the 3 identified AI/ML use cases identified by RAN1 (i.e. beam management, positioning, and CSI enhancement), we don’t see any blocking issue to use solution 1a to implement UE-sided training data collection. </w:t>
      </w:r>
    </w:p>
    <w:p w14:paraId="414009BC" w14:textId="1F3DFDCF" w:rsidR="00D31BED" w:rsidRPr="00D31BED" w:rsidRDefault="00D31BED" w:rsidP="00D31BED">
      <w:pPr>
        <w:pStyle w:val="NO"/>
        <w:ind w:left="0" w:firstLine="0"/>
        <w:rPr>
          <w:b/>
          <w:bCs/>
        </w:rPr>
      </w:pPr>
      <w:r w:rsidRPr="00D31BED">
        <w:rPr>
          <w:b/>
          <w:bCs/>
        </w:rPr>
        <w:t xml:space="preserve">Observation </w:t>
      </w:r>
      <w:r w:rsidR="00B31BD8">
        <w:rPr>
          <w:b/>
          <w:bCs/>
        </w:rPr>
        <w:t>9</w:t>
      </w:r>
      <w:r w:rsidRPr="00D31BED">
        <w:rPr>
          <w:b/>
          <w:bCs/>
        </w:rPr>
        <w:t xml:space="preserve">: At least in Rel-19, </w:t>
      </w:r>
      <w:r w:rsidR="00495B3B">
        <w:rPr>
          <w:b/>
          <w:bCs/>
        </w:rPr>
        <w:t xml:space="preserve">only </w:t>
      </w:r>
      <w:r w:rsidRPr="00D31BED">
        <w:rPr>
          <w:b/>
          <w:bCs/>
        </w:rPr>
        <w:t>UE vendor can ensure the performance of UE-sided model because 3rd party is not aware of one UE’s specific hardware/firmware environment.</w:t>
      </w:r>
    </w:p>
    <w:p w14:paraId="7D95A94F" w14:textId="3F9D92D5" w:rsidR="00016057" w:rsidRPr="00782EE6" w:rsidRDefault="00782EE6" w:rsidP="00A17AD9">
      <w:pPr>
        <w:rPr>
          <w:lang w:eastAsia="zh-CN"/>
        </w:rPr>
      </w:pPr>
      <w:r>
        <w:rPr>
          <w:lang w:eastAsia="zh-CN"/>
        </w:rPr>
        <w:t xml:space="preserve">Based on above analysis, we </w:t>
      </w:r>
      <w:r w:rsidR="001D53ED">
        <w:rPr>
          <w:lang w:eastAsia="zh-CN"/>
        </w:rPr>
        <w:t xml:space="preserve">think </w:t>
      </w:r>
      <w:r w:rsidR="001A2AC2">
        <w:rPr>
          <w:lang w:eastAsia="zh-CN"/>
        </w:rPr>
        <w:t xml:space="preserve">before making conclusion of option 1b/2/3, </w:t>
      </w:r>
      <w:r w:rsidR="001D53ED">
        <w:rPr>
          <w:lang w:eastAsia="zh-CN"/>
        </w:rPr>
        <w:t xml:space="preserve">RAN2 need to first </w:t>
      </w:r>
      <w:r w:rsidR="00DF59DC">
        <w:rPr>
          <w:lang w:eastAsia="zh-CN"/>
        </w:rPr>
        <w:t xml:space="preserve">try to </w:t>
      </w:r>
      <w:r w:rsidR="007C5206">
        <w:rPr>
          <w:lang w:eastAsia="zh-CN"/>
        </w:rPr>
        <w:t>achieve consensus</w:t>
      </w:r>
      <w:r w:rsidR="001D53ED">
        <w:rPr>
          <w:lang w:eastAsia="zh-CN"/>
        </w:rPr>
        <w:t xml:space="preserve"> </w:t>
      </w:r>
      <w:proofErr w:type="gramStart"/>
      <w:r w:rsidR="001D53ED">
        <w:rPr>
          <w:lang w:eastAsia="zh-CN"/>
        </w:rPr>
        <w:t>why</w:t>
      </w:r>
      <w:proofErr w:type="gramEnd"/>
      <w:r w:rsidR="001D53ED">
        <w:rPr>
          <w:lang w:eastAsia="zh-CN"/>
        </w:rPr>
        <w:t xml:space="preserve"> UE-sided data collection needs to be enhanced with MNO c</w:t>
      </w:r>
      <w:r w:rsidR="001D53ED" w:rsidRPr="008870AE">
        <w:rPr>
          <w:lang w:eastAsia="zh-CN"/>
        </w:rPr>
        <w:t xml:space="preserve">ontrollability for </w:t>
      </w:r>
      <w:r w:rsidR="001D53ED">
        <w:rPr>
          <w:lang w:eastAsia="zh-CN"/>
        </w:rPr>
        <w:t xml:space="preserve">training data </w:t>
      </w:r>
      <w:r w:rsidR="001D53ED" w:rsidRPr="008870AE">
        <w:rPr>
          <w:lang w:eastAsia="zh-CN"/>
        </w:rPr>
        <w:t>transfe</w:t>
      </w:r>
      <w:r w:rsidR="001D53ED">
        <w:rPr>
          <w:lang w:eastAsia="zh-CN"/>
        </w:rPr>
        <w:t>r</w:t>
      </w:r>
      <w:r w:rsidR="001D53ED" w:rsidRPr="008870AE">
        <w:rPr>
          <w:lang w:eastAsia="zh-CN"/>
        </w:rPr>
        <w:t xml:space="preserve"> and visibility of data content</w:t>
      </w:r>
      <w:r w:rsidR="001D53ED">
        <w:rPr>
          <w:lang w:eastAsia="zh-CN"/>
        </w:rPr>
        <w:t>.</w:t>
      </w:r>
      <w:r w:rsidR="00F716F4">
        <w:rPr>
          <w:lang w:eastAsia="zh-CN"/>
        </w:rPr>
        <w:t xml:space="preserve"> </w:t>
      </w:r>
    </w:p>
    <w:p w14:paraId="63AC5E12" w14:textId="5E27A0F4" w:rsidR="00A17AD9" w:rsidRPr="00A17AD9" w:rsidRDefault="00A17AD9" w:rsidP="00A17AD9">
      <w:pPr>
        <w:spacing w:after="120"/>
        <w:rPr>
          <w:b/>
          <w:bCs/>
          <w:color w:val="auto"/>
        </w:rPr>
      </w:pPr>
      <w:r>
        <w:rPr>
          <w:b/>
          <w:bCs/>
          <w:color w:val="auto"/>
        </w:rPr>
        <w:t xml:space="preserve">Proposal </w:t>
      </w:r>
      <w:r w:rsidR="001A2AC2">
        <w:rPr>
          <w:b/>
          <w:bCs/>
          <w:color w:val="auto"/>
        </w:rPr>
        <w:t>14</w:t>
      </w:r>
      <w:r>
        <w:rPr>
          <w:b/>
          <w:bCs/>
          <w:color w:val="auto"/>
        </w:rPr>
        <w:t xml:space="preserve">: </w:t>
      </w:r>
      <w:r w:rsidR="001A2AC2" w:rsidRPr="00C54D79">
        <w:rPr>
          <w:b/>
          <w:bCs/>
          <w:color w:val="auto"/>
        </w:rPr>
        <w:t xml:space="preserve">Before making conclusion of option 1b/2/3, </w:t>
      </w:r>
      <w:r w:rsidR="006D1603">
        <w:rPr>
          <w:b/>
          <w:bCs/>
          <w:color w:val="auto"/>
        </w:rPr>
        <w:t xml:space="preserve">RAN2 discuss </w:t>
      </w:r>
      <w:r w:rsidR="006D1603" w:rsidRPr="006D1603">
        <w:rPr>
          <w:b/>
          <w:bCs/>
          <w:color w:val="auto"/>
        </w:rPr>
        <w:t>why UE-sided data collection needs to be enhanced with MNO controllability for training data transfer and visibility of data content</w:t>
      </w:r>
      <w:r w:rsidR="000C7495">
        <w:rPr>
          <w:b/>
          <w:bCs/>
          <w:color w:val="auto"/>
        </w:rPr>
        <w:t xml:space="preserve">, </w:t>
      </w:r>
      <w:r w:rsidR="00161CE0">
        <w:rPr>
          <w:b/>
          <w:bCs/>
          <w:color w:val="auto"/>
        </w:rPr>
        <w:t xml:space="preserve">including </w:t>
      </w:r>
      <w:r w:rsidR="000C7495">
        <w:rPr>
          <w:b/>
          <w:bCs/>
          <w:color w:val="auto"/>
        </w:rPr>
        <w:t xml:space="preserve">any blocking issue of solution 1a </w:t>
      </w:r>
      <w:r w:rsidR="001A7737">
        <w:rPr>
          <w:b/>
          <w:bCs/>
          <w:color w:val="auto"/>
        </w:rPr>
        <w:t xml:space="preserve">for RAN1 identified AI/ML use cases </w:t>
      </w:r>
      <w:r w:rsidR="000C7495">
        <w:rPr>
          <w:b/>
          <w:bCs/>
          <w:color w:val="auto"/>
        </w:rPr>
        <w:t xml:space="preserve">and how much system benefit the </w:t>
      </w:r>
      <w:r w:rsidR="00284B16">
        <w:rPr>
          <w:b/>
          <w:bCs/>
          <w:color w:val="auto"/>
        </w:rPr>
        <w:t>enhancement</w:t>
      </w:r>
      <w:r w:rsidR="000C7495">
        <w:rPr>
          <w:b/>
          <w:bCs/>
          <w:color w:val="auto"/>
        </w:rPr>
        <w:t xml:space="preserve"> can achieve.   </w:t>
      </w:r>
      <w:r w:rsidRPr="00A17AD9">
        <w:rPr>
          <w:b/>
          <w:bCs/>
          <w:color w:val="auto"/>
        </w:rPr>
        <w:t xml:space="preserve"> </w:t>
      </w:r>
    </w:p>
    <w:p w14:paraId="11C0B9F6" w14:textId="77777777" w:rsidR="00A17AD9" w:rsidRPr="00016057" w:rsidRDefault="00A17AD9" w:rsidP="00A17AD9">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164EB8EE"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9E392B">
        <w:rPr>
          <w:lang w:eastAsia="zh-CN"/>
        </w:rPr>
        <w:t>further discuss</w:t>
      </w:r>
      <w:r w:rsidR="00DA33D5">
        <w:rPr>
          <w:lang w:eastAsia="zh-CN"/>
        </w:rPr>
        <w:t xml:space="preserve"> </w:t>
      </w:r>
      <w:r w:rsidR="00D01788">
        <w:rPr>
          <w:lang w:eastAsia="zh-CN"/>
        </w:rPr>
        <w:t>UE</w:t>
      </w:r>
      <w:r w:rsidR="001C218D">
        <w:rPr>
          <w:lang w:eastAsia="zh-CN"/>
        </w:rPr>
        <w:t>-sided data collection</w:t>
      </w:r>
      <w:r w:rsidR="00EF3CC6">
        <w:rPr>
          <w:lang w:eastAsia="zh-CN"/>
        </w:rPr>
        <w:t>.</w:t>
      </w:r>
      <w:r w:rsidR="007A64C2" w:rsidRPr="00B67FE3">
        <w:rPr>
          <w:lang w:eastAsia="zh-CN"/>
        </w:rPr>
        <w:t xml:space="preserve"> </w:t>
      </w:r>
      <w:r w:rsidR="00B67FE3" w:rsidRPr="00B67FE3">
        <w:rPr>
          <w:lang w:eastAsia="zh-CN"/>
        </w:rPr>
        <w:t>Our observations are:</w:t>
      </w:r>
      <w:r w:rsidR="00B67FE3">
        <w:rPr>
          <w:b/>
          <w:bCs/>
          <w:color w:val="auto"/>
        </w:rPr>
        <w:t xml:space="preserve"> </w:t>
      </w:r>
    </w:p>
    <w:p w14:paraId="79473F57" w14:textId="77777777" w:rsidR="00977CA0" w:rsidRDefault="00977CA0" w:rsidP="00977CA0">
      <w:pPr>
        <w:rPr>
          <w:b/>
          <w:bCs/>
          <w:color w:val="auto"/>
        </w:rPr>
      </w:pPr>
      <w:r>
        <w:rPr>
          <w:b/>
          <w:bCs/>
          <w:color w:val="auto"/>
        </w:rPr>
        <w:t>Observation 1: Because</w:t>
      </w:r>
      <w:r w:rsidRPr="00546C64">
        <w:rPr>
          <w:b/>
          <w:bCs/>
          <w:color w:val="auto"/>
        </w:rPr>
        <w:t xml:space="preserve"> option 1b is agreed to use UP tunnel and application layer protocol, option 1b </w:t>
      </w:r>
      <w:r>
        <w:rPr>
          <w:b/>
          <w:bCs/>
          <w:color w:val="auto"/>
        </w:rPr>
        <w:t>doesn’t have</w:t>
      </w:r>
      <w:r w:rsidRPr="00546C64">
        <w:rPr>
          <w:b/>
          <w:bCs/>
          <w:color w:val="auto"/>
        </w:rPr>
        <w:t xml:space="preserve"> controllability in RAN level and it should be same as option 1a. </w:t>
      </w:r>
    </w:p>
    <w:p w14:paraId="2267B631" w14:textId="77777777" w:rsidR="009241E7" w:rsidRDefault="009241E7" w:rsidP="009241E7">
      <w:pPr>
        <w:rPr>
          <w:b/>
          <w:bCs/>
          <w:color w:val="auto"/>
        </w:rPr>
      </w:pPr>
      <w:r>
        <w:rPr>
          <w:b/>
          <w:bCs/>
          <w:color w:val="auto"/>
        </w:rPr>
        <w:t xml:space="preserve">Observation 2: Because </w:t>
      </w:r>
      <w:r w:rsidRPr="001A7775">
        <w:rPr>
          <w:b/>
          <w:bCs/>
          <w:color w:val="auto"/>
        </w:rPr>
        <w:t xml:space="preserve">the table has agreed to capture a NOTE 4 to clarify that the impacts to higher layer depend on other WGs, all the FFSs related to higher layer impacts should be removed. </w:t>
      </w:r>
    </w:p>
    <w:p w14:paraId="19090CAB" w14:textId="676F4C25" w:rsidR="002A6989" w:rsidRDefault="002A6989" w:rsidP="002A6989">
      <w:pPr>
        <w:rPr>
          <w:b/>
          <w:bCs/>
          <w:lang w:val="en-GB" w:eastAsia="zh-CN"/>
        </w:rPr>
      </w:pPr>
      <w:r w:rsidRPr="00BD2173">
        <w:rPr>
          <w:b/>
          <w:bCs/>
          <w:color w:val="auto"/>
        </w:rPr>
        <w:t xml:space="preserve">Observation 3: </w:t>
      </w:r>
      <w:r w:rsidRPr="00BD2173">
        <w:rPr>
          <w:b/>
          <w:bCs/>
          <w:lang w:eastAsia="zh-CN"/>
        </w:rPr>
        <w:t xml:space="preserve">There was some argument that option 1b has full </w:t>
      </w:r>
      <w:r w:rsidRPr="00BD2173">
        <w:rPr>
          <w:b/>
          <w:bCs/>
          <w:lang w:val="en-GB" w:eastAsia="zh-CN"/>
        </w:rPr>
        <w:t xml:space="preserve">data content visibility according to the definition of visibility in TS </w:t>
      </w:r>
      <w:r w:rsidRPr="00BD2173">
        <w:rPr>
          <w:b/>
          <w:bCs/>
        </w:rPr>
        <w:t>2</w:t>
      </w:r>
      <w:r w:rsidR="00746369">
        <w:rPr>
          <w:b/>
          <w:bCs/>
        </w:rPr>
        <w:t>6</w:t>
      </w:r>
      <w:r w:rsidRPr="00BD2173">
        <w:rPr>
          <w:b/>
          <w:bCs/>
        </w:rPr>
        <w:t xml:space="preserve">.532. However, </w:t>
      </w:r>
      <w:r w:rsidRPr="00BD2173">
        <w:rPr>
          <w:b/>
          <w:bCs/>
          <w:lang w:val="en-GB" w:eastAsia="zh-CN"/>
        </w:rPr>
        <w:t xml:space="preserve">TS </w:t>
      </w:r>
      <w:r w:rsidRPr="00BD2173">
        <w:rPr>
          <w:b/>
          <w:bCs/>
        </w:rPr>
        <w:t>2</w:t>
      </w:r>
      <w:r w:rsidR="00746369">
        <w:rPr>
          <w:b/>
          <w:bCs/>
        </w:rPr>
        <w:t>6</w:t>
      </w:r>
      <w:r w:rsidRPr="00BD2173">
        <w:rPr>
          <w:b/>
          <w:bCs/>
        </w:rPr>
        <w:t xml:space="preserve">.532 is specification about API, and </w:t>
      </w:r>
      <w:r>
        <w:rPr>
          <w:b/>
          <w:bCs/>
        </w:rPr>
        <w:t xml:space="preserve">thereby the </w:t>
      </w:r>
      <w:r w:rsidRPr="00BD2173">
        <w:rPr>
          <w:b/>
          <w:bCs/>
        </w:rPr>
        <w:t xml:space="preserve">definition of </w:t>
      </w:r>
      <w:r w:rsidRPr="00BD2173">
        <w:rPr>
          <w:b/>
          <w:bCs/>
          <w:lang w:val="en-GB" w:eastAsia="zh-CN"/>
        </w:rPr>
        <w:t>visibility is from API perspective and should not be mixed with RAN2 defined 3 levels of data content visibility.</w:t>
      </w:r>
    </w:p>
    <w:p w14:paraId="1D167453" w14:textId="46843C4E" w:rsidR="00977CA0" w:rsidRDefault="002A6989" w:rsidP="00977CA0">
      <w:pPr>
        <w:rPr>
          <w:b/>
          <w:bCs/>
          <w:color w:val="auto"/>
        </w:rPr>
      </w:pPr>
      <w:r w:rsidRPr="00BD2173">
        <w:rPr>
          <w:b/>
          <w:bCs/>
          <w:color w:val="auto"/>
        </w:rPr>
        <w:t xml:space="preserve">Observation </w:t>
      </w:r>
      <w:r>
        <w:rPr>
          <w:b/>
          <w:bCs/>
          <w:color w:val="auto"/>
        </w:rPr>
        <w:t>4</w:t>
      </w:r>
      <w:r w:rsidRPr="00BD2173">
        <w:rPr>
          <w:b/>
          <w:bCs/>
          <w:color w:val="auto"/>
        </w:rPr>
        <w:t xml:space="preserve">: </w:t>
      </w:r>
      <w:r>
        <w:rPr>
          <w:b/>
          <w:bCs/>
          <w:color w:val="auto"/>
        </w:rPr>
        <w:t xml:space="preserve">As </w:t>
      </w:r>
      <w:r w:rsidRPr="00843135">
        <w:rPr>
          <w:b/>
          <w:bCs/>
          <w:color w:val="auto"/>
        </w:rPr>
        <w:t>the table has agreed to capture a NOTE 4 to clarify that the impacts to higher layer depend on other WGs. Thus, the definition of visibility in TS 2</w:t>
      </w:r>
      <w:r w:rsidR="00746369">
        <w:rPr>
          <w:b/>
          <w:bCs/>
          <w:color w:val="auto"/>
        </w:rPr>
        <w:t>6</w:t>
      </w:r>
      <w:r w:rsidRPr="00843135">
        <w:rPr>
          <w:b/>
          <w:bCs/>
          <w:color w:val="auto"/>
        </w:rPr>
        <w:t>.532 should not be discussed in RAN2.</w:t>
      </w:r>
    </w:p>
    <w:p w14:paraId="5112C03A" w14:textId="71948058" w:rsidR="005866AA" w:rsidRPr="005866AA" w:rsidRDefault="005866AA" w:rsidP="005866AA">
      <w:pPr>
        <w:rPr>
          <w:b/>
          <w:bCs/>
          <w:lang w:eastAsia="zh-CN"/>
        </w:rPr>
      </w:pPr>
      <w:r w:rsidRPr="005866AA">
        <w:rPr>
          <w:b/>
          <w:bCs/>
          <w:color w:val="auto"/>
        </w:rPr>
        <w:t xml:space="preserve">Observation 5: As </w:t>
      </w:r>
      <w:r w:rsidR="00CB1CB5">
        <w:rPr>
          <w:b/>
          <w:bCs/>
          <w:color w:val="auto"/>
        </w:rPr>
        <w:t>n</w:t>
      </w:r>
      <w:r w:rsidRPr="005866AA">
        <w:rPr>
          <w:b/>
          <w:bCs/>
          <w:lang w:eastAsia="zh-CN"/>
        </w:rPr>
        <w:t>on-standardized data is generally not in scope of 3GPP, the concept of “partial visibility” is confusing, and it leads to below concerns:</w:t>
      </w:r>
    </w:p>
    <w:p w14:paraId="57655A58" w14:textId="77777777" w:rsidR="005866AA" w:rsidRPr="005866AA" w:rsidRDefault="005866AA" w:rsidP="005866AA">
      <w:pPr>
        <w:pStyle w:val="ListParagraph"/>
        <w:numPr>
          <w:ilvl w:val="0"/>
          <w:numId w:val="55"/>
        </w:numPr>
        <w:ind w:firstLineChars="0"/>
        <w:rPr>
          <w:b/>
          <w:bCs/>
          <w:lang w:eastAsia="zh-CN"/>
        </w:rPr>
      </w:pPr>
      <w:r w:rsidRPr="005866AA">
        <w:rPr>
          <w:b/>
          <w:bCs/>
          <w:lang w:eastAsia="zh-CN"/>
        </w:rPr>
        <w:t xml:space="preserve">It is not clear which data is included in non-standardized data and whether these data include </w:t>
      </w:r>
      <w:r w:rsidRPr="005866AA">
        <w:rPr>
          <w:b/>
          <w:bCs/>
        </w:rPr>
        <w:t xml:space="preserve">proprietary implementation and UE privacy information. </w:t>
      </w:r>
    </w:p>
    <w:p w14:paraId="6647C3AC" w14:textId="48B5752A" w:rsidR="005866AA" w:rsidRPr="005866AA" w:rsidRDefault="005866AA" w:rsidP="005866AA">
      <w:pPr>
        <w:pStyle w:val="ListParagraph"/>
        <w:numPr>
          <w:ilvl w:val="0"/>
          <w:numId w:val="55"/>
        </w:numPr>
        <w:ind w:firstLineChars="0"/>
        <w:rPr>
          <w:b/>
          <w:bCs/>
          <w:lang w:eastAsia="zh-CN"/>
        </w:rPr>
      </w:pPr>
      <w:r w:rsidRPr="005866AA">
        <w:rPr>
          <w:b/>
          <w:bCs/>
          <w:lang w:eastAsia="zh-CN"/>
        </w:rPr>
        <w:t>It is not clear how to specify RAN4 requirements for non- standardized data to ensure validity for NW.</w:t>
      </w:r>
    </w:p>
    <w:p w14:paraId="6A2A984A" w14:textId="77777777" w:rsidR="005866AA" w:rsidRPr="005866AA" w:rsidRDefault="005866AA" w:rsidP="005866AA">
      <w:pPr>
        <w:pStyle w:val="ListParagraph"/>
        <w:numPr>
          <w:ilvl w:val="0"/>
          <w:numId w:val="55"/>
        </w:numPr>
        <w:ind w:firstLineChars="0"/>
        <w:rPr>
          <w:b/>
          <w:bCs/>
          <w:lang w:eastAsia="zh-CN"/>
        </w:rPr>
      </w:pPr>
      <w:r w:rsidRPr="005866AA">
        <w:rPr>
          <w:b/>
          <w:bCs/>
        </w:rPr>
        <w:t xml:space="preserve">SLA is out of RAN2 scope as clarified in RAN2#126, and thereby </w:t>
      </w:r>
      <w:r w:rsidRPr="005866AA">
        <w:rPr>
          <w:b/>
          <w:bCs/>
          <w:lang w:eastAsia="zh-CN"/>
        </w:rPr>
        <w:t>RAN2 should not conclude that SLA can achieve “partial visibility”.</w:t>
      </w:r>
    </w:p>
    <w:p w14:paraId="508FCABB" w14:textId="76BE1243" w:rsidR="00F9767E" w:rsidRDefault="00F9767E" w:rsidP="00F9767E">
      <w:pPr>
        <w:rPr>
          <w:b/>
          <w:bCs/>
          <w:color w:val="auto"/>
        </w:rPr>
      </w:pPr>
      <w:r w:rsidRPr="00BD2173">
        <w:rPr>
          <w:b/>
          <w:bCs/>
          <w:color w:val="auto"/>
        </w:rPr>
        <w:lastRenderedPageBreak/>
        <w:t xml:space="preserve">Observation </w:t>
      </w:r>
      <w:r w:rsidR="00792338">
        <w:rPr>
          <w:b/>
          <w:bCs/>
          <w:color w:val="auto"/>
        </w:rPr>
        <w:t>6</w:t>
      </w:r>
      <w:r w:rsidRPr="00BD2173">
        <w:rPr>
          <w:b/>
          <w:bCs/>
          <w:color w:val="auto"/>
        </w:rPr>
        <w:t>:</w:t>
      </w:r>
      <w:r>
        <w:rPr>
          <w:b/>
          <w:bCs/>
          <w:color w:val="auto"/>
        </w:rPr>
        <w:t xml:space="preserve"> No </w:t>
      </w:r>
      <w:r w:rsidRPr="00D56533">
        <w:rPr>
          <w:b/>
          <w:bCs/>
          <w:color w:val="auto"/>
        </w:rPr>
        <w:t xml:space="preserve">RAN impacts are foreseen for option 1b and 2. For option 3, if data volume remains within the RRC </w:t>
      </w:r>
      <w:proofErr w:type="spellStart"/>
      <w:r w:rsidRPr="00D56533">
        <w:rPr>
          <w:b/>
          <w:bCs/>
          <w:color w:val="auto"/>
        </w:rPr>
        <w:t>signalling</w:t>
      </w:r>
      <w:proofErr w:type="spellEnd"/>
      <w:r w:rsidRPr="00D56533">
        <w:rPr>
          <w:b/>
          <w:bCs/>
          <w:color w:val="auto"/>
        </w:rPr>
        <w:t xml:space="preserve"> capacity, </w:t>
      </w:r>
      <w:r>
        <w:rPr>
          <w:b/>
          <w:bCs/>
          <w:color w:val="auto"/>
        </w:rPr>
        <w:t xml:space="preserve">No </w:t>
      </w:r>
      <w:r w:rsidRPr="00D56533">
        <w:rPr>
          <w:b/>
          <w:bCs/>
          <w:color w:val="auto"/>
        </w:rPr>
        <w:t>RAN impacts are foreseen as well.</w:t>
      </w:r>
    </w:p>
    <w:p w14:paraId="44A3F90F" w14:textId="583DC45E" w:rsidR="00F9767E" w:rsidRDefault="00F9767E" w:rsidP="00F9767E">
      <w:pPr>
        <w:spacing w:after="120"/>
        <w:rPr>
          <w:b/>
          <w:bCs/>
        </w:rPr>
      </w:pPr>
      <w:r w:rsidRPr="00E1621A">
        <w:rPr>
          <w:b/>
          <w:bCs/>
        </w:rPr>
        <w:t xml:space="preserve">Observation </w:t>
      </w:r>
      <w:r w:rsidR="00792338">
        <w:rPr>
          <w:b/>
          <w:bCs/>
        </w:rPr>
        <w:t>7</w:t>
      </w:r>
      <w:r w:rsidRPr="00E1621A">
        <w:rPr>
          <w:b/>
          <w:bCs/>
        </w:rPr>
        <w:t xml:space="preserve">: </w:t>
      </w:r>
      <w:r>
        <w:rPr>
          <w:b/>
          <w:bCs/>
        </w:rPr>
        <w:t>On UE-sided data collection, option 1a (i.e. OTT 3GPP transparent) has been widely deployed in industry.</w:t>
      </w:r>
    </w:p>
    <w:p w14:paraId="35BB81B3" w14:textId="10EABB1F" w:rsidR="00F9767E" w:rsidRDefault="00F9767E" w:rsidP="00F9767E">
      <w:pPr>
        <w:pStyle w:val="NO"/>
        <w:ind w:left="0" w:firstLine="0"/>
        <w:rPr>
          <w:b/>
          <w:bCs/>
          <w:lang w:eastAsia="zh-CN"/>
        </w:rPr>
      </w:pPr>
      <w:r w:rsidRPr="00D31BED">
        <w:rPr>
          <w:b/>
          <w:bCs/>
        </w:rPr>
        <w:t xml:space="preserve">Observation </w:t>
      </w:r>
      <w:r w:rsidR="00792338">
        <w:rPr>
          <w:b/>
          <w:bCs/>
        </w:rPr>
        <w:t>8</w:t>
      </w:r>
      <w:r w:rsidRPr="00D31BED">
        <w:rPr>
          <w:b/>
          <w:bCs/>
        </w:rPr>
        <w:t xml:space="preserve">: </w:t>
      </w:r>
      <w:r w:rsidRPr="00D31BED">
        <w:rPr>
          <w:b/>
          <w:bCs/>
          <w:lang w:eastAsia="zh-CN"/>
        </w:rPr>
        <w:t xml:space="preserve">For all the 3 identified AI/ML use cases identified by RAN1 (i.e. beam management, positioning, and CSI enhancement), we don’t see any blocking issue to use solution 1a to implement UE-sided training data collection. </w:t>
      </w:r>
    </w:p>
    <w:p w14:paraId="756B8D29" w14:textId="1D54EA29" w:rsidR="00F9767E" w:rsidRPr="00D31BED" w:rsidRDefault="00F9767E" w:rsidP="00F9767E">
      <w:pPr>
        <w:pStyle w:val="NO"/>
        <w:ind w:left="0" w:firstLine="0"/>
        <w:rPr>
          <w:b/>
          <w:bCs/>
        </w:rPr>
      </w:pPr>
      <w:r w:rsidRPr="00D31BED">
        <w:rPr>
          <w:b/>
          <w:bCs/>
        </w:rPr>
        <w:t xml:space="preserve">Observation </w:t>
      </w:r>
      <w:r w:rsidR="00792338">
        <w:rPr>
          <w:b/>
          <w:bCs/>
        </w:rPr>
        <w:t>9</w:t>
      </w:r>
      <w:r w:rsidRPr="00D31BED">
        <w:rPr>
          <w:b/>
          <w:bCs/>
        </w:rPr>
        <w:t xml:space="preserve">: At least in Rel-19, </w:t>
      </w:r>
      <w:r>
        <w:rPr>
          <w:b/>
          <w:bCs/>
        </w:rPr>
        <w:t xml:space="preserve">only </w:t>
      </w:r>
      <w:r w:rsidRPr="00D31BED">
        <w:rPr>
          <w:b/>
          <w:bCs/>
        </w:rPr>
        <w:t>UE vendor can ensure the performance of UE-sided model because 3rd party is not aware of one UE’s specific hardware/firmware environment.</w:t>
      </w:r>
    </w:p>
    <w:p w14:paraId="192A7AAC" w14:textId="77777777" w:rsidR="00B67FE3" w:rsidRDefault="00B67FE3" w:rsidP="00B67FE3">
      <w:pPr>
        <w:rPr>
          <w:lang w:eastAsia="zh-CN"/>
        </w:rPr>
      </w:pPr>
    </w:p>
    <w:p w14:paraId="64D682FD" w14:textId="43B4BF83" w:rsidR="00C16E7A" w:rsidRPr="00886D77" w:rsidRDefault="00B67FE3" w:rsidP="00B67FE3">
      <w:pPr>
        <w:rPr>
          <w:b/>
          <w:bCs/>
        </w:rPr>
      </w:pPr>
      <w:r>
        <w:rPr>
          <w:lang w:eastAsia="zh-CN"/>
        </w:rPr>
        <w:t xml:space="preserve">Based on above analysis, we </w:t>
      </w:r>
      <w:r w:rsidR="00663407">
        <w:rPr>
          <w:lang w:eastAsia="zh-CN"/>
        </w:rPr>
        <w:t>have the following proposals</w:t>
      </w:r>
      <w:r w:rsidR="00663407">
        <w:rPr>
          <w:lang w:val="en-GB" w:eastAsia="zh-CN"/>
        </w:rPr>
        <w:t xml:space="preserve"> we also provide the updated table in Appendix.</w:t>
      </w:r>
    </w:p>
    <w:p w14:paraId="4B5317AF" w14:textId="4DC06F50" w:rsidR="004817F6" w:rsidRPr="004817F6" w:rsidRDefault="004817F6" w:rsidP="00B67FE3">
      <w:pPr>
        <w:rPr>
          <w:b/>
          <w:bCs/>
          <w:i/>
          <w:iCs/>
          <w:color w:val="auto"/>
          <w:u w:val="single"/>
        </w:rPr>
      </w:pPr>
      <w:r w:rsidRPr="004817F6">
        <w:rPr>
          <w:i/>
          <w:iCs/>
          <w:u w:val="single"/>
        </w:rPr>
        <w:t>Remaining issues in TR 38.843</w:t>
      </w:r>
    </w:p>
    <w:p w14:paraId="5E059A42" w14:textId="77777777" w:rsidR="003B14E9" w:rsidRDefault="003B14E9" w:rsidP="003B14E9">
      <w:pPr>
        <w:rPr>
          <w:b/>
          <w:bCs/>
          <w:color w:val="auto"/>
        </w:rPr>
      </w:pPr>
      <w:r>
        <w:rPr>
          <w:b/>
          <w:bCs/>
          <w:color w:val="auto"/>
        </w:rPr>
        <w:t xml:space="preserve">Proposal 1: On the “FFS: UP tunnel” for option 2 and 3, RAN2 confirm that UP solution does not work for </w:t>
      </w:r>
      <w:r w:rsidRPr="0080716F">
        <w:rPr>
          <w:b/>
          <w:bCs/>
          <w:color w:val="auto"/>
        </w:rPr>
        <w:t>option 2 and 3</w:t>
      </w:r>
      <w:r>
        <w:rPr>
          <w:b/>
          <w:bCs/>
          <w:color w:val="auto"/>
        </w:rPr>
        <w:t xml:space="preserve"> (i.e., only CP tunnel is considered in option 2 and 3)</w:t>
      </w:r>
      <w:r w:rsidRPr="0080716F">
        <w:rPr>
          <w:b/>
          <w:bCs/>
          <w:color w:val="auto"/>
        </w:rPr>
        <w:t xml:space="preserve">, and </w:t>
      </w:r>
      <w:r>
        <w:rPr>
          <w:b/>
          <w:bCs/>
          <w:color w:val="auto"/>
        </w:rPr>
        <w:t>thereby remove the 4 FFSs.</w:t>
      </w:r>
    </w:p>
    <w:p w14:paraId="405D4D6D" w14:textId="77777777" w:rsidR="003B14E9" w:rsidRDefault="003B14E9" w:rsidP="003B14E9">
      <w:pPr>
        <w:rPr>
          <w:b/>
          <w:bCs/>
          <w:color w:val="auto"/>
        </w:rPr>
      </w:pPr>
      <w:r>
        <w:rPr>
          <w:b/>
          <w:bCs/>
          <w:color w:val="auto"/>
        </w:rPr>
        <w:t xml:space="preserve">Proposal 2: On the “FFS: LPP” for option 2, </w:t>
      </w:r>
      <w:r w:rsidRPr="003028B4">
        <w:rPr>
          <w:b/>
          <w:bCs/>
          <w:color w:val="auto"/>
        </w:rPr>
        <w:t>modify “NAS signaling” to “NAS</w:t>
      </w:r>
      <w:r w:rsidRPr="00C46EBC">
        <w:rPr>
          <w:b/>
          <w:bCs/>
          <w:color w:val="auto"/>
          <w:u w:val="single"/>
        </w:rPr>
        <w:t>/LPP</w:t>
      </w:r>
      <w:r w:rsidRPr="003028B4">
        <w:rPr>
          <w:b/>
          <w:bCs/>
          <w:color w:val="auto"/>
        </w:rPr>
        <w:t xml:space="preserve"> signaling” and thereby the FFS can be removed</w:t>
      </w:r>
      <w:r>
        <w:rPr>
          <w:b/>
          <w:bCs/>
          <w:color w:val="auto"/>
        </w:rPr>
        <w:t>.</w:t>
      </w:r>
    </w:p>
    <w:p w14:paraId="10F45E26" w14:textId="77777777" w:rsidR="00761E8A" w:rsidRPr="00182081" w:rsidRDefault="00761E8A" w:rsidP="00761E8A">
      <w:pPr>
        <w:rPr>
          <w:b/>
          <w:bCs/>
          <w:color w:val="auto"/>
        </w:rPr>
      </w:pPr>
      <w:r>
        <w:rPr>
          <w:b/>
          <w:bCs/>
          <w:color w:val="auto"/>
        </w:rPr>
        <w:t xml:space="preserve">Proposal 3: On the “FFS: </w:t>
      </w:r>
      <w:r w:rsidRPr="005F6439">
        <w:rPr>
          <w:b/>
          <w:bCs/>
          <w:color w:val="auto"/>
        </w:rPr>
        <w:t>level of controllability</w:t>
      </w:r>
      <w:r>
        <w:rPr>
          <w:b/>
          <w:bCs/>
          <w:color w:val="auto"/>
        </w:rPr>
        <w:t xml:space="preserve">” for option 1b, </w:t>
      </w:r>
      <w:r w:rsidRPr="00182081">
        <w:rPr>
          <w:b/>
          <w:bCs/>
          <w:color w:val="auto"/>
        </w:rPr>
        <w:t xml:space="preserve">as option 1b is agreed to use UP tunnel and application layer protocol, “Controllability can be achieved” </w:t>
      </w:r>
      <w:r>
        <w:rPr>
          <w:b/>
          <w:bCs/>
          <w:color w:val="auto"/>
        </w:rPr>
        <w:t>s</w:t>
      </w:r>
      <w:r w:rsidRPr="00182081">
        <w:rPr>
          <w:b/>
          <w:bCs/>
          <w:color w:val="auto"/>
        </w:rPr>
        <w:t>hould be modified to “No controllability in RAN”</w:t>
      </w:r>
      <w:r>
        <w:rPr>
          <w:b/>
          <w:bCs/>
          <w:color w:val="auto"/>
        </w:rPr>
        <w:t>, and</w:t>
      </w:r>
      <w:r w:rsidRPr="00182081">
        <w:rPr>
          <w:b/>
          <w:bCs/>
          <w:color w:val="auto"/>
        </w:rPr>
        <w:t xml:space="preserve"> </w:t>
      </w:r>
      <w:r>
        <w:rPr>
          <w:b/>
          <w:bCs/>
          <w:color w:val="auto"/>
        </w:rPr>
        <w:t>thereby</w:t>
      </w:r>
      <w:r w:rsidRPr="00182081">
        <w:rPr>
          <w:b/>
          <w:bCs/>
          <w:color w:val="auto"/>
        </w:rPr>
        <w:t xml:space="preserve"> </w:t>
      </w:r>
      <w:r>
        <w:rPr>
          <w:b/>
          <w:bCs/>
          <w:color w:val="auto"/>
        </w:rPr>
        <w:t xml:space="preserve">the </w:t>
      </w:r>
      <w:r w:rsidRPr="00182081">
        <w:rPr>
          <w:b/>
          <w:bCs/>
          <w:color w:val="auto"/>
        </w:rPr>
        <w:t>FFS</w:t>
      </w:r>
      <w:r>
        <w:rPr>
          <w:b/>
          <w:bCs/>
          <w:color w:val="auto"/>
        </w:rPr>
        <w:t xml:space="preserve"> and </w:t>
      </w:r>
      <w:r w:rsidRPr="00870994">
        <w:rPr>
          <w:b/>
          <w:bCs/>
          <w:color w:val="auto"/>
        </w:rPr>
        <w:t>the “Example: per PDU sessions” in row of “Solution for network controllability” are</w:t>
      </w:r>
      <w:r>
        <w:rPr>
          <w:b/>
          <w:bCs/>
          <w:color w:val="auto"/>
        </w:rPr>
        <w:t xml:space="preserve"> removed</w:t>
      </w:r>
      <w:r w:rsidRPr="00182081">
        <w:rPr>
          <w:b/>
          <w:bCs/>
          <w:color w:val="auto"/>
        </w:rPr>
        <w:t>.</w:t>
      </w:r>
    </w:p>
    <w:p w14:paraId="694D89BF" w14:textId="350C893C" w:rsidR="00271973" w:rsidRPr="00182081" w:rsidRDefault="00271973" w:rsidP="00271973">
      <w:pPr>
        <w:rPr>
          <w:b/>
          <w:bCs/>
          <w:color w:val="auto"/>
        </w:rPr>
      </w:pPr>
      <w:r>
        <w:rPr>
          <w:b/>
          <w:bCs/>
          <w:color w:val="auto"/>
        </w:rPr>
        <w:t xml:space="preserve">Proposal 4: On the “FFS: </w:t>
      </w:r>
      <w:r w:rsidRPr="001C306C">
        <w:rPr>
          <w:b/>
          <w:bCs/>
          <w:color w:val="auto"/>
        </w:rPr>
        <w:t>impact to other layers</w:t>
      </w:r>
      <w:r>
        <w:rPr>
          <w:b/>
          <w:bCs/>
          <w:color w:val="auto"/>
        </w:rPr>
        <w:t>” for option 2, remove the FFS and modify “</w:t>
      </w:r>
      <w:r w:rsidRPr="001C306C">
        <w:rPr>
          <w:b/>
          <w:bCs/>
          <w:color w:val="auto"/>
        </w:rPr>
        <w:t>Via NAS procedure” to “Via NAS</w:t>
      </w:r>
      <w:r w:rsidRPr="00CB48BF">
        <w:rPr>
          <w:b/>
          <w:bCs/>
          <w:color w:val="auto"/>
          <w:u w:val="single"/>
        </w:rPr>
        <w:t>/LPP</w:t>
      </w:r>
      <w:r w:rsidRPr="001C306C">
        <w:rPr>
          <w:b/>
          <w:bCs/>
          <w:color w:val="auto"/>
        </w:rPr>
        <w:t xml:space="preserve"> procedure”.</w:t>
      </w:r>
    </w:p>
    <w:p w14:paraId="6EF51BAB" w14:textId="77777777" w:rsidR="00E01892" w:rsidRPr="00182081" w:rsidRDefault="00E01892" w:rsidP="00E01892">
      <w:pPr>
        <w:rPr>
          <w:b/>
          <w:bCs/>
          <w:color w:val="auto"/>
        </w:rPr>
      </w:pPr>
      <w:r>
        <w:rPr>
          <w:b/>
          <w:bCs/>
          <w:color w:val="auto"/>
        </w:rPr>
        <w:t>Proposal 5: On the FFS related to v</w:t>
      </w:r>
      <w:r w:rsidRPr="00843135">
        <w:rPr>
          <w:b/>
          <w:bCs/>
          <w:color w:val="auto"/>
        </w:rPr>
        <w:t xml:space="preserve">isibility of data content in MNO and Data format </w:t>
      </w:r>
      <w:r>
        <w:rPr>
          <w:b/>
          <w:bCs/>
          <w:color w:val="auto"/>
        </w:rPr>
        <w:t xml:space="preserve">for option 1b, because </w:t>
      </w:r>
      <w:r w:rsidRPr="00843135">
        <w:rPr>
          <w:b/>
          <w:bCs/>
          <w:color w:val="auto"/>
        </w:rPr>
        <w:t>the table has agreed to capture a NOTE 4 to clarify that the impacts to higher layer depend on other WGs</w:t>
      </w:r>
      <w:r>
        <w:rPr>
          <w:b/>
          <w:bCs/>
          <w:color w:val="auto"/>
        </w:rPr>
        <w:t xml:space="preserve">, </w:t>
      </w:r>
      <w:r w:rsidRPr="00843135">
        <w:rPr>
          <w:b/>
          <w:bCs/>
          <w:color w:val="auto"/>
        </w:rPr>
        <w:t>RAN2 capture “No standardized visibility” for option 1b.</w:t>
      </w:r>
    </w:p>
    <w:p w14:paraId="2158D9DD" w14:textId="77777777" w:rsidR="00827CB2" w:rsidRPr="00182081" w:rsidRDefault="00827CB2" w:rsidP="00827CB2">
      <w:pPr>
        <w:rPr>
          <w:b/>
          <w:bCs/>
          <w:color w:val="auto"/>
        </w:rPr>
      </w:pPr>
      <w:r>
        <w:rPr>
          <w:b/>
          <w:bCs/>
          <w:color w:val="auto"/>
        </w:rPr>
        <w:t xml:space="preserve">Proposal 6: On the FFSs related to </w:t>
      </w:r>
      <w:r w:rsidRPr="00E913E3">
        <w:rPr>
          <w:b/>
          <w:bCs/>
          <w:color w:val="auto"/>
        </w:rPr>
        <w:t>Partial visibility of data for option 2 and 3</w:t>
      </w:r>
      <w:r>
        <w:rPr>
          <w:b/>
          <w:bCs/>
          <w:color w:val="auto"/>
        </w:rPr>
        <w:t xml:space="preserve">, it is </w:t>
      </w:r>
      <w:r w:rsidRPr="00E913E3">
        <w:rPr>
          <w:b/>
          <w:bCs/>
          <w:color w:val="auto"/>
        </w:rPr>
        <w:t>sufficient to capture “Full visibility for standardized data content” for option 2 and 3 and all the</w:t>
      </w:r>
      <w:r>
        <w:rPr>
          <w:b/>
          <w:bCs/>
          <w:color w:val="auto"/>
        </w:rPr>
        <w:t>se</w:t>
      </w:r>
      <w:r w:rsidRPr="00E913E3">
        <w:rPr>
          <w:b/>
          <w:bCs/>
          <w:color w:val="auto"/>
        </w:rPr>
        <w:t xml:space="preserve"> FFSs </w:t>
      </w:r>
      <w:r>
        <w:rPr>
          <w:b/>
          <w:bCs/>
          <w:color w:val="auto"/>
        </w:rPr>
        <w:t xml:space="preserve">are removed </w:t>
      </w:r>
      <w:r w:rsidRPr="00E913E3">
        <w:rPr>
          <w:b/>
          <w:bCs/>
          <w:color w:val="auto"/>
        </w:rPr>
        <w:t xml:space="preserve">because the definition of partial visibility of data contents and how to achieve it in 3GPP protocol stack </w:t>
      </w:r>
      <w:r>
        <w:rPr>
          <w:b/>
          <w:bCs/>
          <w:color w:val="auto"/>
        </w:rPr>
        <w:t>are</w:t>
      </w:r>
      <w:r w:rsidRPr="00E913E3">
        <w:rPr>
          <w:b/>
          <w:bCs/>
          <w:color w:val="auto"/>
        </w:rPr>
        <w:t xml:space="preserve"> not clear.</w:t>
      </w:r>
    </w:p>
    <w:p w14:paraId="6FC65D2E" w14:textId="77777777" w:rsidR="00BF235D" w:rsidRDefault="00BF235D" w:rsidP="00BF235D">
      <w:pPr>
        <w:rPr>
          <w:b/>
          <w:bCs/>
          <w:color w:val="auto"/>
        </w:rPr>
      </w:pPr>
      <w:r>
        <w:rPr>
          <w:b/>
          <w:bCs/>
          <w:color w:val="auto"/>
        </w:rPr>
        <w:t>Proposal 7: On the FFSs whether to involve SA2</w:t>
      </w:r>
      <w:r w:rsidRPr="00E913E3">
        <w:rPr>
          <w:b/>
          <w:bCs/>
          <w:color w:val="auto"/>
        </w:rPr>
        <w:t xml:space="preserve"> for opti</w:t>
      </w:r>
      <w:r>
        <w:rPr>
          <w:b/>
          <w:bCs/>
          <w:color w:val="auto"/>
        </w:rPr>
        <w:t xml:space="preserve">on </w:t>
      </w:r>
      <w:r w:rsidRPr="00E913E3">
        <w:rPr>
          <w:b/>
          <w:bCs/>
          <w:color w:val="auto"/>
        </w:rPr>
        <w:t>3</w:t>
      </w:r>
      <w:r>
        <w:rPr>
          <w:b/>
          <w:bCs/>
          <w:color w:val="auto"/>
        </w:rPr>
        <w:t>, if RAN2 agree to only consider CP tunnel for option 3, this FFS can be removed (i.e. SA2 do not need to be involved for option 3).</w:t>
      </w:r>
    </w:p>
    <w:p w14:paraId="18EAD5F2" w14:textId="77777777" w:rsidR="00BF235D" w:rsidRPr="005778B2" w:rsidRDefault="00BF235D" w:rsidP="00BF235D">
      <w:pPr>
        <w:rPr>
          <w:b/>
          <w:bCs/>
        </w:rPr>
      </w:pPr>
      <w:r>
        <w:rPr>
          <w:b/>
          <w:bCs/>
          <w:color w:val="auto"/>
        </w:rPr>
        <w:t>Proposal 8: Remove the FFS in Note 1 (i.e. “</w:t>
      </w:r>
      <w:r w:rsidRPr="005778B2">
        <w:rPr>
          <w:b/>
          <w:bCs/>
        </w:rPr>
        <w:t>FFS if further refinements/modifications to this definition are needed</w:t>
      </w:r>
      <w:r>
        <w:rPr>
          <w:b/>
          <w:bCs/>
        </w:rPr>
        <w:t>”)</w:t>
      </w:r>
      <w:r w:rsidRPr="005778B2">
        <w:rPr>
          <w:b/>
          <w:bCs/>
        </w:rPr>
        <w:t>.</w:t>
      </w:r>
    </w:p>
    <w:p w14:paraId="4465F882" w14:textId="77777777" w:rsidR="009338DD" w:rsidRDefault="009338DD" w:rsidP="009338DD">
      <w:pPr>
        <w:rPr>
          <w:b/>
          <w:bCs/>
        </w:rPr>
      </w:pPr>
      <w:r>
        <w:rPr>
          <w:b/>
          <w:bCs/>
          <w:color w:val="auto"/>
        </w:rPr>
        <w:t>Proposal 9: Remove the FFS in Note 2 (i.e. “</w:t>
      </w:r>
      <w:r w:rsidRPr="001A3D27">
        <w:rPr>
          <w:b/>
          <w:bCs/>
        </w:rPr>
        <w:t>FFS if further refinements/modifications to this definition are needed (e.g. on the capability of the MNO to modify the collected data</w:t>
      </w:r>
      <w:r>
        <w:rPr>
          <w:b/>
          <w:bCs/>
        </w:rPr>
        <w:t>”</w:t>
      </w:r>
      <w:r w:rsidRPr="001A3D27">
        <w:rPr>
          <w:b/>
          <w:bCs/>
        </w:rPr>
        <w:t>)</w:t>
      </w:r>
      <w:r>
        <w:rPr>
          <w:b/>
          <w:bCs/>
        </w:rPr>
        <w:t>.</w:t>
      </w:r>
    </w:p>
    <w:p w14:paraId="481245A6" w14:textId="77777777" w:rsidR="009338DD" w:rsidRDefault="009338DD" w:rsidP="009338DD">
      <w:pPr>
        <w:rPr>
          <w:b/>
          <w:bCs/>
          <w:color w:val="auto"/>
        </w:rPr>
      </w:pPr>
      <w:r>
        <w:rPr>
          <w:b/>
          <w:bCs/>
          <w:color w:val="auto"/>
        </w:rPr>
        <w:t>Proposal 10: Add below clarification for Note 2:</w:t>
      </w:r>
    </w:p>
    <w:p w14:paraId="0006BFAF" w14:textId="77777777" w:rsidR="009338DD" w:rsidRPr="00BF58FD" w:rsidRDefault="009338DD" w:rsidP="009338DD">
      <w:pPr>
        <w:pStyle w:val="ListParagraph"/>
        <w:numPr>
          <w:ilvl w:val="0"/>
          <w:numId w:val="49"/>
        </w:numPr>
        <w:ind w:firstLineChars="0"/>
        <w:rPr>
          <w:rFonts w:ascii="Arial" w:hAnsi="Arial" w:cs="Arial"/>
          <w:sz w:val="18"/>
          <w:szCs w:val="18"/>
        </w:rPr>
      </w:pPr>
      <w:r w:rsidRPr="00BF58FD">
        <w:rPr>
          <w:rFonts w:ascii="Arial" w:hAnsi="Arial" w:cs="Arial"/>
          <w:sz w:val="18"/>
          <w:szCs w:val="18"/>
        </w:rPr>
        <w:t xml:space="preserve">Note 2: Visibility of data content signifies the capability of the MNO to, at least, be aware of, access, and comprehend the data during transfer. </w:t>
      </w:r>
      <w:r w:rsidRPr="00BF58FD">
        <w:rPr>
          <w:rFonts w:ascii="Arial" w:hAnsi="Arial" w:cs="Arial"/>
          <w:color w:val="FF0000"/>
          <w:sz w:val="18"/>
          <w:szCs w:val="18"/>
          <w:u w:val="single"/>
        </w:rPr>
        <w:t>It is only for RAN2 study purpose. It should not be regarded as requirement for other WGs.</w:t>
      </w:r>
      <w:r>
        <w:rPr>
          <w:rFonts w:ascii="Arial" w:hAnsi="Arial" w:cs="Arial"/>
          <w:sz w:val="18"/>
          <w:szCs w:val="18"/>
        </w:rPr>
        <w:t xml:space="preserve"> </w:t>
      </w:r>
      <w:r w:rsidRPr="00BF58FD">
        <w:rPr>
          <w:rFonts w:ascii="Arial" w:hAnsi="Arial" w:cs="Arial"/>
          <w:strike/>
          <w:color w:val="FF0000"/>
          <w:sz w:val="18"/>
          <w:szCs w:val="18"/>
        </w:rPr>
        <w:t>FFS if further refinements/modifications to this definition are needed (e.g. on the capability of the MNO to modify the collected data).</w:t>
      </w:r>
    </w:p>
    <w:p w14:paraId="5D80736D" w14:textId="77777777" w:rsidR="00F9767E" w:rsidRPr="00F9767E" w:rsidRDefault="00F9767E" w:rsidP="00F9767E">
      <w:pPr>
        <w:rPr>
          <w:b/>
          <w:bCs/>
        </w:rPr>
      </w:pPr>
      <w:r w:rsidRPr="00F9767E">
        <w:rPr>
          <w:b/>
          <w:bCs/>
        </w:rPr>
        <w:t>Proposal 11: Remove the FFS on “need for control” in MNO concern because “Controllability of MNO on data transfer” is one evaluation aspect of UE-sided data collection solution but it is not a concern.</w:t>
      </w:r>
    </w:p>
    <w:p w14:paraId="59A995F9" w14:textId="77777777" w:rsidR="0036716D" w:rsidRDefault="0036716D" w:rsidP="0036716D">
      <w:pPr>
        <w:rPr>
          <w:b/>
          <w:bCs/>
          <w:color w:val="auto"/>
        </w:rPr>
      </w:pPr>
      <w:r>
        <w:rPr>
          <w:b/>
          <w:bCs/>
          <w:color w:val="auto"/>
        </w:rPr>
        <w:t>Proposal 12: On the FFS w</w:t>
      </w:r>
      <w:r w:rsidRPr="00CD2CA3">
        <w:rPr>
          <w:b/>
          <w:bCs/>
          <w:color w:val="auto"/>
        </w:rPr>
        <w:t>hether according to RAN2 there might be 3GPP specification impact for option 1b/2/</w:t>
      </w:r>
      <w:r>
        <w:rPr>
          <w:b/>
          <w:bCs/>
          <w:color w:val="auto"/>
        </w:rPr>
        <w:t>3, RAN2 capture below conclusion in TR 38.843:</w:t>
      </w:r>
    </w:p>
    <w:p w14:paraId="59EB5290" w14:textId="77777777" w:rsidR="0036716D" w:rsidRPr="00E435D8" w:rsidRDefault="0036716D" w:rsidP="0036716D">
      <w:pPr>
        <w:pStyle w:val="ListParagraph"/>
        <w:numPr>
          <w:ilvl w:val="0"/>
          <w:numId w:val="49"/>
        </w:numPr>
        <w:ind w:firstLineChars="0"/>
        <w:rPr>
          <w:rFonts w:eastAsia="SimSun"/>
          <w:b/>
          <w:bCs/>
        </w:rPr>
      </w:pPr>
      <w:r w:rsidRPr="00E435D8">
        <w:rPr>
          <w:b/>
          <w:bCs/>
        </w:rPr>
        <w:t xml:space="preserve">No RAN impacts are foreseen for option 1b and 2. </w:t>
      </w:r>
    </w:p>
    <w:p w14:paraId="33CB47BD" w14:textId="77777777" w:rsidR="0036716D" w:rsidRPr="00C54D79" w:rsidRDefault="0036716D" w:rsidP="0036716D">
      <w:pPr>
        <w:pStyle w:val="ListParagraph"/>
        <w:numPr>
          <w:ilvl w:val="0"/>
          <w:numId w:val="49"/>
        </w:numPr>
        <w:ind w:firstLineChars="0"/>
        <w:rPr>
          <w:rFonts w:eastAsia="SimSun"/>
          <w:b/>
          <w:bCs/>
        </w:rPr>
      </w:pPr>
      <w:r>
        <w:rPr>
          <w:b/>
          <w:bCs/>
        </w:rPr>
        <w:t>I</w:t>
      </w:r>
      <w:r w:rsidRPr="00E435D8">
        <w:rPr>
          <w:b/>
          <w:bCs/>
        </w:rPr>
        <w:t xml:space="preserve">f data volume remains within the RRC signaling capacity, </w:t>
      </w:r>
      <w:r>
        <w:rPr>
          <w:b/>
          <w:bCs/>
        </w:rPr>
        <w:t>n</w:t>
      </w:r>
      <w:r w:rsidRPr="00E435D8">
        <w:rPr>
          <w:b/>
          <w:bCs/>
        </w:rPr>
        <w:t>o RAN impacts are foreseen.</w:t>
      </w:r>
    </w:p>
    <w:p w14:paraId="0B27B3B3" w14:textId="227BE7B8" w:rsidR="004817F6" w:rsidRPr="004817F6" w:rsidRDefault="004817F6" w:rsidP="00660638">
      <w:pPr>
        <w:rPr>
          <w:i/>
          <w:iCs/>
          <w:u w:val="single"/>
        </w:rPr>
      </w:pPr>
      <w:r w:rsidRPr="004817F6">
        <w:rPr>
          <w:i/>
          <w:iCs/>
          <w:u w:val="single"/>
        </w:rPr>
        <w:t>Discussion on study conclusion</w:t>
      </w:r>
    </w:p>
    <w:p w14:paraId="333EE5B9" w14:textId="77777777" w:rsidR="00F9767E" w:rsidRDefault="00F9767E" w:rsidP="00F9767E">
      <w:pPr>
        <w:rPr>
          <w:b/>
          <w:bCs/>
        </w:rPr>
      </w:pPr>
      <w:r>
        <w:rPr>
          <w:b/>
          <w:bCs/>
          <w:color w:val="auto"/>
        </w:rPr>
        <w:lastRenderedPageBreak/>
        <w:t xml:space="preserve">Proposal 13: RAN2 conclude that </w:t>
      </w:r>
      <w:r>
        <w:rPr>
          <w:b/>
          <w:bCs/>
        </w:rPr>
        <w:t>option 1a (i.e. OTT 3GPP transparent) is feasible.</w:t>
      </w:r>
    </w:p>
    <w:p w14:paraId="714BC469" w14:textId="6A866455" w:rsidR="00F9767E" w:rsidRPr="007308A6" w:rsidRDefault="00F9767E" w:rsidP="007308A6">
      <w:pPr>
        <w:spacing w:after="120"/>
        <w:rPr>
          <w:b/>
          <w:bCs/>
          <w:color w:val="auto"/>
        </w:rPr>
      </w:pPr>
      <w:r>
        <w:rPr>
          <w:b/>
          <w:bCs/>
          <w:color w:val="auto"/>
        </w:rPr>
        <w:t xml:space="preserve">Proposal 14: </w:t>
      </w:r>
      <w:r w:rsidRPr="00C54D79">
        <w:rPr>
          <w:b/>
          <w:bCs/>
          <w:color w:val="auto"/>
        </w:rPr>
        <w:t xml:space="preserve">Before making conclusion of option 1b/2/3, </w:t>
      </w:r>
      <w:r>
        <w:rPr>
          <w:b/>
          <w:bCs/>
          <w:color w:val="auto"/>
        </w:rPr>
        <w:t xml:space="preserve">RAN2 discuss </w:t>
      </w:r>
      <w:r w:rsidRPr="006D1603">
        <w:rPr>
          <w:b/>
          <w:bCs/>
          <w:color w:val="auto"/>
        </w:rPr>
        <w:t>why UE-sided data collection needs to be enhanced with MNO controllability for training data transfer and visibility of data content</w:t>
      </w:r>
      <w:r>
        <w:rPr>
          <w:b/>
          <w:bCs/>
          <w:color w:val="auto"/>
        </w:rPr>
        <w:t xml:space="preserve">, including any blocking issue of solution 1a for RAN1 identified AI/ML use cases and how much system benefit the enhancement can achieve.   </w:t>
      </w:r>
      <w:r w:rsidRPr="00A17AD9">
        <w:rPr>
          <w:b/>
          <w:bCs/>
          <w:color w:val="auto"/>
        </w:rPr>
        <w:t xml:space="preserve"> </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D1AB76F" w:rsidR="00F14FB7" w:rsidRDefault="00F14FB7" w:rsidP="00F14FB7">
      <w:r>
        <w:t>[</w:t>
      </w:r>
      <w:r w:rsidR="00263EBF">
        <w:t>1</w:t>
      </w:r>
      <w:r>
        <w:t xml:space="preserve">] </w:t>
      </w:r>
      <w:r w:rsidR="00C557DB">
        <w:t>RP-234039</w:t>
      </w:r>
      <w:r w:rsidR="00410B3A">
        <w:t xml:space="preserve">, </w:t>
      </w:r>
      <w:r w:rsidR="00410B3A" w:rsidRPr="00410B3A">
        <w:t xml:space="preserve">New WID: </w:t>
      </w:r>
      <w:r w:rsidR="00C557DB" w:rsidRPr="00C557DB">
        <w:t>New WID on Artificial Intelligence (AI)/Machine Learning (ML) for NR Air Interface</w:t>
      </w:r>
      <w:r w:rsidR="00410B3A" w:rsidRPr="00410B3A">
        <w:t xml:space="preserve">, </w:t>
      </w:r>
      <w:r w:rsidR="00C557DB">
        <w:t>Qualcomm.</w:t>
      </w:r>
    </w:p>
    <w:p w14:paraId="27600AFA" w14:textId="48C9818D" w:rsidR="003C3852" w:rsidRDefault="003C3852" w:rsidP="00F14FB7">
      <w:r>
        <w:t>[2] RAN2#125b, Chair Notes.</w:t>
      </w:r>
    </w:p>
    <w:p w14:paraId="00FF03A2" w14:textId="6AF9BF72" w:rsidR="001C64F7" w:rsidRDefault="001C64F7" w:rsidP="001C64F7">
      <w:r>
        <w:t>[3] RAN2#126, Chair Notes.</w:t>
      </w:r>
    </w:p>
    <w:p w14:paraId="38AE3BCC" w14:textId="77777777" w:rsidR="006D5528" w:rsidRDefault="00A30ED7" w:rsidP="006D5528">
      <w:r>
        <w:t>[</w:t>
      </w:r>
      <w:r w:rsidR="003C3852">
        <w:t>4</w:t>
      </w:r>
      <w:r>
        <w:t xml:space="preserve">] </w:t>
      </w:r>
      <w:r w:rsidR="008D535D">
        <w:t>R2-24xxxx</w:t>
      </w:r>
      <w:r w:rsidR="003648CE">
        <w:t>x</w:t>
      </w:r>
      <w:r w:rsidR="008D535D">
        <w:t xml:space="preserve">, </w:t>
      </w:r>
      <w:r w:rsidR="008D535D" w:rsidRPr="009D4950">
        <w:t>R</w:t>
      </w:r>
      <w:r w:rsidR="008D535D">
        <w:t>AN2</w:t>
      </w:r>
      <w:r w:rsidR="008D535D" w:rsidRPr="009D4950">
        <w:t xml:space="preserve"> input</w:t>
      </w:r>
      <w:r w:rsidR="008D535D">
        <w:t>s</w:t>
      </w:r>
      <w:r w:rsidR="008D535D" w:rsidRPr="009D4950">
        <w:t xml:space="preserve"> to TR 38.843</w:t>
      </w:r>
      <w:r w:rsidRPr="004B4535">
        <w:t xml:space="preserve">, </w:t>
      </w:r>
      <w:r w:rsidR="006E6A81">
        <w:t xml:space="preserve">Ericsson, </w:t>
      </w:r>
      <w:r w:rsidRPr="004B4535">
        <w:t>202</w:t>
      </w:r>
      <w:r w:rsidR="006E6A81">
        <w:t>4</w:t>
      </w:r>
      <w:r w:rsidRPr="004B4535">
        <w:t>-</w:t>
      </w:r>
      <w:r w:rsidR="006E6A81">
        <w:t>6-8</w:t>
      </w:r>
      <w:r w:rsidRPr="004B4535">
        <w:t>.</w:t>
      </w:r>
    </w:p>
    <w:p w14:paraId="4ACA86E7" w14:textId="34292D9E" w:rsidR="006D5528" w:rsidRDefault="006D5528" w:rsidP="006D5528">
      <w:pPr>
        <w:rPr>
          <w:lang w:eastAsia="zh-CN"/>
        </w:rPr>
      </w:pPr>
      <w:r>
        <w:t xml:space="preserve">[5] </w:t>
      </w:r>
      <w:r w:rsidRPr="006D5528">
        <w:rPr>
          <w:lang w:eastAsia="zh-CN"/>
        </w:rPr>
        <w:t>TS 26.532, “Data Collection and Reporting; Protocols and Formats”</w:t>
      </w:r>
      <w:r w:rsidR="005020B7">
        <w:rPr>
          <w:lang w:eastAsia="zh-CN"/>
        </w:rPr>
        <w:t>.</w:t>
      </w:r>
    </w:p>
    <w:p w14:paraId="0D50842E" w14:textId="77777777" w:rsidR="00AA22C2" w:rsidRDefault="00AA22C2" w:rsidP="006F181F">
      <w:pPr>
        <w:pStyle w:val="Heading1"/>
        <w:rPr>
          <w:lang w:val="en-US"/>
        </w:rPr>
        <w:sectPr w:rsidR="00AA22C2" w:rsidSect="003C26DA">
          <w:headerReference w:type="even" r:id="rId8"/>
          <w:headerReference w:type="default" r:id="rId9"/>
          <w:pgSz w:w="11906" w:h="16838" w:code="9"/>
          <w:pgMar w:top="1134" w:right="1134" w:bottom="1134" w:left="1134" w:header="737" w:footer="567" w:gutter="0"/>
          <w:cols w:space="720"/>
          <w:docGrid w:linePitch="272"/>
        </w:sectPr>
      </w:pPr>
    </w:p>
    <w:p w14:paraId="20CED388" w14:textId="610FF95B" w:rsidR="002E26F2" w:rsidRPr="00FD25E5" w:rsidRDefault="00FD25E5" w:rsidP="00FD25E5">
      <w:pPr>
        <w:pStyle w:val="Heading1"/>
        <w:rPr>
          <w:lang w:val="en-US"/>
        </w:rPr>
      </w:pPr>
      <w:r>
        <w:rPr>
          <w:lang w:val="en-US"/>
        </w:rPr>
        <w:lastRenderedPageBreak/>
        <w:t>Appendix: u</w:t>
      </w:r>
      <w:r w:rsidR="006F181F">
        <w:rPr>
          <w:lang w:val="en-US"/>
        </w:rPr>
        <w:t>pdated TR 38.843 with our proposals</w:t>
      </w:r>
    </w:p>
    <w:p w14:paraId="3995C6E6" w14:textId="77777777" w:rsidR="002E26F2" w:rsidRPr="009D4950" w:rsidRDefault="002E26F2" w:rsidP="002E26F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9D4950">
        <w:rPr>
          <w:i/>
          <w:iCs/>
        </w:rPr>
        <w:t xml:space="preserve"> CHANGE</w:t>
      </w:r>
    </w:p>
    <w:p w14:paraId="41FC2BC3" w14:textId="77777777" w:rsidR="002E26F2" w:rsidRPr="009D4950" w:rsidRDefault="002E26F2" w:rsidP="002E26F2">
      <w:pPr>
        <w:pStyle w:val="Heading5"/>
      </w:pPr>
      <w:r w:rsidRPr="009D4950">
        <w:t>7.2.1.3.2</w:t>
      </w:r>
      <w:r w:rsidRPr="009D4950">
        <w:tab/>
        <w:t xml:space="preserve">Data collection for UE-side model training </w:t>
      </w:r>
    </w:p>
    <w:p w14:paraId="0227B940" w14:textId="77777777" w:rsidR="002E26F2" w:rsidRPr="00133C49" w:rsidRDefault="002E26F2" w:rsidP="002E26F2">
      <w:r w:rsidRPr="00133C49">
        <w:t xml:space="preserve">The following </w:t>
      </w:r>
      <w:r>
        <w:t>options</w:t>
      </w:r>
      <w:r w:rsidRPr="00133C49">
        <w:t xml:space="preserve"> were discussed in RAN2: </w:t>
      </w:r>
    </w:p>
    <w:p w14:paraId="48FA84D2" w14:textId="77777777" w:rsidR="002E26F2" w:rsidRPr="00133C49" w:rsidRDefault="002E26F2" w:rsidP="002E26F2">
      <w:pPr>
        <w:pStyle w:val="B1"/>
      </w:pPr>
      <w:r w:rsidRPr="00133C49">
        <w:t>1</w:t>
      </w:r>
      <w:r>
        <w:t>a</w:t>
      </w:r>
      <w:r w:rsidRPr="00133C49">
        <w:t>.</w:t>
      </w:r>
      <w:r w:rsidRPr="00133C49">
        <w:tab/>
        <w:t>UE collects and directly transfers training data to the</w:t>
      </w:r>
      <w:r>
        <w:t xml:space="preserve"> data collection entity outside the MNO (e.g.</w:t>
      </w:r>
      <w:r w:rsidRPr="00133C49">
        <w:t xml:space="preserve"> Over-The-Top (OTT) server</w:t>
      </w:r>
      <w:r>
        <w:t>) for UE-side model training. No 3GPP specification impact is expected.</w:t>
      </w:r>
    </w:p>
    <w:p w14:paraId="4DC64B73" w14:textId="604C6324" w:rsidR="002E26F2" w:rsidRPr="00133C49" w:rsidRDefault="002E26F2" w:rsidP="002E26F2">
      <w:pPr>
        <w:pStyle w:val="B2"/>
        <w:ind w:left="568"/>
      </w:pPr>
      <w:r w:rsidRPr="00133C49">
        <w:t>1b</w:t>
      </w:r>
      <w:r>
        <w:t>.</w:t>
      </w:r>
      <w:r>
        <w:tab/>
      </w:r>
      <w:r w:rsidRPr="00133C49">
        <w:t xml:space="preserve">UE collects </w:t>
      </w:r>
      <w:r>
        <w:t xml:space="preserve">training data </w:t>
      </w:r>
      <w:r w:rsidRPr="00133C49">
        <w:t xml:space="preserve">and transfers </w:t>
      </w:r>
      <w:r>
        <w:t xml:space="preserve">it to the server for data collection for UE-side model </w:t>
      </w:r>
      <w:r w:rsidRPr="00133C49">
        <w:t>training</w:t>
      </w:r>
      <w:r>
        <w:t xml:space="preserve"> (inside the MNO) and then optionally from the server for data collection for UE-side model </w:t>
      </w:r>
      <w:r w:rsidRPr="00133C49">
        <w:t>training</w:t>
      </w:r>
      <w:r>
        <w:t xml:space="preserve"> to the OTT server (outside the MNO). </w:t>
      </w:r>
      <w:r w:rsidR="00EC1CAF" w:rsidRPr="00EC1CAF">
        <w:rPr>
          <w:color w:val="FF0000"/>
          <w:u w:val="single"/>
        </w:rPr>
        <w:t xml:space="preserve">No RAN impacts are foreseen. </w:t>
      </w:r>
      <w:r w:rsidRPr="00EC1CAF">
        <w:rPr>
          <w:strike/>
          <w:color w:val="FF0000"/>
        </w:rPr>
        <w:t>FFS whether according to RAN2 there might be 3GPP specification impact.</w:t>
      </w:r>
    </w:p>
    <w:p w14:paraId="4B495F7B" w14:textId="141AEEF3" w:rsidR="002E26F2" w:rsidRPr="00133C49" w:rsidRDefault="002E26F2" w:rsidP="002E26F2">
      <w:pPr>
        <w:pStyle w:val="B1"/>
      </w:pPr>
      <w:r w:rsidRPr="00133C49">
        <w:t>2.</w:t>
      </w:r>
      <w:r w:rsidRPr="00133C49">
        <w:tab/>
        <w:t xml:space="preserve">UE collects training data and transfers it to Core Network. Core Network transfers the training data to the </w:t>
      </w:r>
      <w:r>
        <w:t>server for data collection for UE-side model training/OTT server</w:t>
      </w:r>
      <w:r w:rsidRPr="00133C49">
        <w:t>.</w:t>
      </w:r>
      <w:r>
        <w:t xml:space="preserve"> </w:t>
      </w:r>
      <w:r w:rsidR="00EC1CAF" w:rsidRPr="00EC1CAF">
        <w:rPr>
          <w:color w:val="FF0000"/>
          <w:u w:val="single"/>
        </w:rPr>
        <w:t>No RAN impacts are foreseen</w:t>
      </w:r>
      <w:r w:rsidR="00625149" w:rsidRPr="00EC1CAF">
        <w:rPr>
          <w:color w:val="FF0000"/>
          <w:u w:val="single"/>
        </w:rPr>
        <w:t xml:space="preserve">. </w:t>
      </w:r>
      <w:r w:rsidR="00625149" w:rsidRPr="00EC1CAF">
        <w:rPr>
          <w:strike/>
          <w:color w:val="FF0000"/>
        </w:rPr>
        <w:t>FFS whether according to RAN2 there might be 3GPP specification impact.</w:t>
      </w:r>
    </w:p>
    <w:p w14:paraId="58E0D051" w14:textId="6A5AFBF0" w:rsidR="002E26F2" w:rsidRPr="00133C49" w:rsidRDefault="002E26F2" w:rsidP="002E26F2">
      <w:pPr>
        <w:pStyle w:val="B1"/>
      </w:pPr>
      <w:r w:rsidRPr="00133C49">
        <w:t>3.</w:t>
      </w:r>
      <w:r w:rsidRPr="00133C49">
        <w:tab/>
        <w:t xml:space="preserve">UE collects training data and transfers it to OAM. OAM transfers the </w:t>
      </w:r>
      <w:r>
        <w:t xml:space="preserve">training </w:t>
      </w:r>
      <w:r w:rsidRPr="00133C49">
        <w:t>data to the</w:t>
      </w:r>
      <w:r>
        <w:t xml:space="preserve"> server for data collection for UE-side model</w:t>
      </w:r>
      <w:r w:rsidRPr="00133C49">
        <w:t xml:space="preserve"> </w:t>
      </w:r>
      <w:r>
        <w:t>training/OTT server</w:t>
      </w:r>
      <w:r w:rsidRPr="00133C49">
        <w:t>.</w:t>
      </w:r>
      <w:r w:rsidR="00007545">
        <w:rPr>
          <w:color w:val="FF0000"/>
          <w:u w:val="single"/>
        </w:rPr>
        <w:t xml:space="preserve"> </w:t>
      </w:r>
      <w:r w:rsidR="000C3D21" w:rsidRPr="000C3D21">
        <w:rPr>
          <w:color w:val="FF0000"/>
          <w:u w:val="single"/>
        </w:rPr>
        <w:t>If data volume remains within the RRC signaling capacity, n</w:t>
      </w:r>
      <w:r w:rsidR="00EC1CAF" w:rsidRPr="00EC1CAF">
        <w:rPr>
          <w:color w:val="FF0000"/>
          <w:u w:val="single"/>
        </w:rPr>
        <w:t>o RAN impacts are foreseen</w:t>
      </w:r>
      <w:r w:rsidR="004856B5" w:rsidRPr="00EC1CAF">
        <w:rPr>
          <w:color w:val="FF0000"/>
          <w:u w:val="single"/>
        </w:rPr>
        <w:t xml:space="preserve">. </w:t>
      </w:r>
      <w:r w:rsidR="004856B5" w:rsidRPr="00EC1CAF">
        <w:rPr>
          <w:strike/>
          <w:color w:val="FF0000"/>
        </w:rPr>
        <w:t>FFS whether according to RAN2 there might be 3GPP specification impact.</w:t>
      </w:r>
    </w:p>
    <w:p w14:paraId="43A49D13" w14:textId="77777777" w:rsidR="002E26F2" w:rsidRPr="009D4950" w:rsidRDefault="002E26F2" w:rsidP="002E26F2">
      <w:r>
        <w:t>The</w:t>
      </w:r>
      <w:r w:rsidRPr="009D4950">
        <w:t xml:space="preserve"> options listed above were </w:t>
      </w:r>
      <w:proofErr w:type="spellStart"/>
      <w:r w:rsidRPr="009D4950">
        <w:t>analysed</w:t>
      </w:r>
      <w:proofErr w:type="spellEnd"/>
      <w:r w:rsidRPr="009D4950">
        <w:t xml:space="preserve">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r>
        <w:t>.</w:t>
      </w:r>
      <w:r w:rsidRPr="009D4950">
        <w:t xml:space="preserve"> The result of this </w:t>
      </w:r>
      <w:r>
        <w:t>analysis</w:t>
      </w:r>
      <w:r w:rsidRPr="009D4950">
        <w:t xml:space="preserve"> can be found below in Table 7.2.1.3.2-1.</w:t>
      </w:r>
    </w:p>
    <w:p w14:paraId="1D2AC017" w14:textId="77777777" w:rsidR="002E26F2" w:rsidRPr="009D4950" w:rsidRDefault="002E26F2" w:rsidP="002E26F2">
      <w:r w:rsidRPr="009D4950">
        <w:t>It is worth noting that for the different options, the</w:t>
      </w:r>
      <w:r>
        <w:t xml:space="preserve"> d</w:t>
      </w:r>
      <w:r w:rsidRPr="009D4950">
        <w:t xml:space="preserve">ata content visibility </w:t>
      </w:r>
      <w:r>
        <w:t>was</w:t>
      </w:r>
      <w:r w:rsidRPr="009D4950">
        <w:t xml:space="preserve"> discussed</w:t>
      </w:r>
      <w:r>
        <w:t>. The different levels of data content visibility are captured in the Note 3 in the</w:t>
      </w:r>
      <w:r w:rsidRPr="00AC4912">
        <w:t xml:space="preserve"> </w:t>
      </w:r>
      <w:r w:rsidRPr="009D4950">
        <w:t>Table 7.2.1.3.2-1</w:t>
      </w:r>
      <w:r>
        <w:t>.</w:t>
      </w:r>
      <w:r w:rsidRPr="009D4950">
        <w:t xml:space="preserve">  </w:t>
      </w:r>
    </w:p>
    <w:p w14:paraId="0C17F233" w14:textId="77777777" w:rsidR="002E26F2" w:rsidRPr="009D4950" w:rsidRDefault="002E26F2" w:rsidP="002E26F2">
      <w:pPr>
        <w:pStyle w:val="NO"/>
      </w:pPr>
      <w:r w:rsidRPr="009D4950">
        <w:t>Note:</w:t>
      </w:r>
      <w:r w:rsidRPr="009D4950">
        <w:tab/>
      </w:r>
      <w:r>
        <w:t>RAN2 discussed that, except for the case of standardized data content,</w:t>
      </w:r>
      <w:r w:rsidRPr="009D4950">
        <w:t xml:space="preserve"> th</w:t>
      </w:r>
      <w:r>
        <w:t>e</w:t>
      </w:r>
      <w:r w:rsidRPr="009D4950">
        <w:t xml:space="preserve"> data content visibility could be</w:t>
      </w:r>
      <w:r>
        <w:t xml:space="preserve"> </w:t>
      </w:r>
      <w:r w:rsidRPr="009D4950">
        <w:t>achieved via SLA</w:t>
      </w:r>
      <w:r>
        <w:t xml:space="preserve"> (Service Level Agreement)</w:t>
      </w:r>
      <w:r w:rsidRPr="009D4950">
        <w:t xml:space="preserve">. However, </w:t>
      </w:r>
      <w:r>
        <w:t>SLA is</w:t>
      </w:r>
      <w:r w:rsidRPr="009D4950">
        <w:t xml:space="preserve"> out of RAN2 scope.</w:t>
      </w:r>
    </w:p>
    <w:p w14:paraId="0DB338B7" w14:textId="77777777" w:rsidR="002E26F2" w:rsidRPr="009D4950" w:rsidRDefault="002E26F2" w:rsidP="002E26F2">
      <w:pPr>
        <w:pStyle w:val="B1"/>
      </w:pPr>
    </w:p>
    <w:p w14:paraId="2F938213" w14:textId="77777777" w:rsidR="002E26F2" w:rsidRPr="009D4950" w:rsidRDefault="002E26F2" w:rsidP="002E26F2">
      <w:pPr>
        <w:pStyle w:val="TH"/>
        <w:rPr>
          <w:lang w:eastAsia="zh-CN"/>
        </w:rPr>
      </w:pPr>
      <w:r w:rsidRPr="009D4950">
        <w:rPr>
          <w:lang w:eastAsia="zh-CN"/>
        </w:rPr>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2912"/>
        <w:gridCol w:w="2912"/>
        <w:gridCol w:w="2912"/>
        <w:gridCol w:w="2912"/>
        <w:gridCol w:w="2912"/>
      </w:tblGrid>
      <w:tr w:rsidR="002E26F2" w:rsidRPr="009D4950" w14:paraId="1FC9D04F" w14:textId="77777777" w:rsidTr="00B71EF6">
        <w:tc>
          <w:tcPr>
            <w:tcW w:w="1000" w:type="pct"/>
            <w:tcBorders>
              <w:tl2br w:val="single" w:sz="4" w:space="0" w:color="auto"/>
            </w:tcBorders>
            <w:shd w:val="clear" w:color="auto" w:fill="D9D9D9" w:themeFill="background1" w:themeFillShade="D9"/>
          </w:tcPr>
          <w:p w14:paraId="48F1D237" w14:textId="77777777" w:rsidR="002E26F2" w:rsidRPr="009D4950" w:rsidRDefault="002E26F2" w:rsidP="00B71EF6">
            <w:pPr>
              <w:spacing w:after="0"/>
              <w:rPr>
                <w:rFonts w:ascii="Arial" w:hAnsi="Arial" w:cs="Arial"/>
                <w:b/>
                <w:bCs/>
                <w:sz w:val="18"/>
                <w:szCs w:val="18"/>
                <w:lang w:eastAsia="zh-CN"/>
              </w:rPr>
            </w:pPr>
            <w:r w:rsidRPr="009D4950">
              <w:rPr>
                <w:rFonts w:ascii="Arial" w:hAnsi="Arial" w:cs="Arial"/>
                <w:b/>
                <w:bCs/>
                <w:sz w:val="18"/>
                <w:szCs w:val="18"/>
                <w:lang w:eastAsia="zh-CN"/>
              </w:rPr>
              <w:t xml:space="preserve">              Option</w:t>
            </w:r>
          </w:p>
          <w:p w14:paraId="001A747B" w14:textId="77777777" w:rsidR="002E26F2" w:rsidRPr="009D4950" w:rsidRDefault="002E26F2" w:rsidP="00B71EF6">
            <w:pPr>
              <w:spacing w:after="0"/>
              <w:rPr>
                <w:rFonts w:ascii="Arial" w:hAnsi="Arial" w:cs="Arial"/>
                <w:b/>
                <w:bCs/>
                <w:sz w:val="18"/>
                <w:szCs w:val="18"/>
                <w:lang w:eastAsia="zh-CN"/>
              </w:rPr>
            </w:pPr>
          </w:p>
          <w:p w14:paraId="11F346C3" w14:textId="77777777" w:rsidR="002E26F2" w:rsidRPr="009D4950" w:rsidRDefault="002E26F2" w:rsidP="00B71EF6">
            <w:pPr>
              <w:spacing w:after="0"/>
              <w:rPr>
                <w:rFonts w:ascii="Arial" w:hAnsi="Arial" w:cs="Arial"/>
                <w:b/>
                <w:bCs/>
                <w:sz w:val="18"/>
                <w:szCs w:val="18"/>
                <w:lang w:eastAsia="zh-CN"/>
              </w:rPr>
            </w:pPr>
          </w:p>
          <w:p w14:paraId="3CEE6389" w14:textId="77777777" w:rsidR="002E26F2" w:rsidRPr="009D4950" w:rsidRDefault="002E26F2" w:rsidP="00B71EF6">
            <w:pPr>
              <w:spacing w:after="0"/>
              <w:rPr>
                <w:rFonts w:ascii="Arial" w:hAnsi="Arial" w:cs="Arial"/>
                <w:b/>
                <w:bCs/>
                <w:sz w:val="18"/>
                <w:szCs w:val="18"/>
                <w:lang w:eastAsia="zh-CN"/>
              </w:rPr>
            </w:pPr>
          </w:p>
          <w:p w14:paraId="206D458F" w14:textId="77777777" w:rsidR="002E26F2" w:rsidRPr="009D4950" w:rsidRDefault="002E26F2" w:rsidP="00B71EF6">
            <w:pPr>
              <w:spacing w:after="0"/>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1B12533F" w14:textId="77777777" w:rsidR="002E26F2" w:rsidRPr="009D4950" w:rsidRDefault="002E26F2" w:rsidP="00B71EF6">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291058A0" w14:textId="77777777" w:rsidR="002E26F2" w:rsidRPr="009D4950" w:rsidRDefault="002E26F2" w:rsidP="00B71EF6">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7324C990" w14:textId="77777777" w:rsidR="002E26F2" w:rsidRPr="009D4950" w:rsidRDefault="002E26F2" w:rsidP="00B71EF6">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6555988A" w14:textId="77777777" w:rsidR="002E26F2" w:rsidRPr="009D4950" w:rsidRDefault="002E26F2" w:rsidP="00B71EF6">
            <w:pPr>
              <w:spacing w:after="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2E26F2" w:rsidRPr="009D4950" w14:paraId="2A89B93C" w14:textId="77777777" w:rsidTr="00B71EF6">
        <w:tc>
          <w:tcPr>
            <w:tcW w:w="1000" w:type="pct"/>
            <w:shd w:val="clear" w:color="auto" w:fill="D9D9D9" w:themeFill="background1" w:themeFillShade="D9"/>
          </w:tcPr>
          <w:p w14:paraId="1C4928F0" w14:textId="77777777" w:rsidR="002E26F2" w:rsidRPr="00900AD2" w:rsidRDefault="002E26F2" w:rsidP="00B71EF6">
            <w:pPr>
              <w:spacing w:after="0"/>
              <w:rPr>
                <w:rFonts w:ascii="Arial" w:hAnsi="Arial" w:cs="Arial"/>
                <w:b/>
                <w:bCs/>
                <w:sz w:val="18"/>
                <w:szCs w:val="18"/>
                <w:lang w:eastAsia="en-GB"/>
              </w:rPr>
            </w:pPr>
            <w:r w:rsidRPr="00900AD2">
              <w:rPr>
                <w:rFonts w:ascii="Arial" w:hAnsi="Arial" w:cs="Arial"/>
                <w:b/>
                <w:bCs/>
                <w:sz w:val="18"/>
                <w:szCs w:val="18"/>
                <w:lang w:eastAsia="en-GB"/>
              </w:rPr>
              <w:lastRenderedPageBreak/>
              <w:t>First termination entity</w:t>
            </w:r>
          </w:p>
        </w:tc>
        <w:tc>
          <w:tcPr>
            <w:tcW w:w="1000" w:type="pct"/>
          </w:tcPr>
          <w:p w14:paraId="3DB4488B" w14:textId="77777777" w:rsidR="002E26F2" w:rsidRPr="009D4950" w:rsidRDefault="002E26F2" w:rsidP="00B71EF6">
            <w:pPr>
              <w:spacing w:after="0"/>
              <w:rPr>
                <w:rFonts w:ascii="Arial" w:hAnsi="Arial" w:cs="Arial"/>
                <w:sz w:val="18"/>
                <w:szCs w:val="18"/>
                <w:lang w:eastAsia="en-GB"/>
              </w:rPr>
            </w:pPr>
            <w:r w:rsidRPr="009D4950">
              <w:rPr>
                <w:rFonts w:ascii="Arial" w:hAnsi="Arial" w:cs="Arial"/>
                <w:sz w:val="18"/>
                <w:szCs w:val="18"/>
              </w:rPr>
              <w:t xml:space="preserve">Training entity (e.g., </w:t>
            </w:r>
            <w:r w:rsidRPr="00900AD2">
              <w:rPr>
                <w:rFonts w:ascii="Arial" w:hAnsi="Arial" w:cs="Arial"/>
                <w:sz w:val="18"/>
                <w:szCs w:val="18"/>
              </w:rPr>
              <w:t>O</w:t>
            </w:r>
            <w:r w:rsidRPr="009D4950">
              <w:rPr>
                <w:rFonts w:ascii="Arial" w:hAnsi="Arial" w:cs="Arial"/>
                <w:sz w:val="18"/>
                <w:szCs w:val="18"/>
              </w:rPr>
              <w:t>ver-The-Top (OTT)</w:t>
            </w:r>
            <w:r w:rsidRPr="00900AD2">
              <w:rPr>
                <w:rFonts w:ascii="Arial" w:hAnsi="Arial" w:cs="Arial"/>
                <w:sz w:val="18"/>
                <w:szCs w:val="18"/>
              </w:rPr>
              <w:t xml:space="preserve"> server</w:t>
            </w:r>
            <w:r w:rsidRPr="009D4950">
              <w:rPr>
                <w:rFonts w:ascii="Arial" w:hAnsi="Arial" w:cs="Arial"/>
                <w:sz w:val="18"/>
                <w:szCs w:val="18"/>
              </w:rPr>
              <w:t>)</w:t>
            </w:r>
          </w:p>
        </w:tc>
        <w:tc>
          <w:tcPr>
            <w:tcW w:w="1000" w:type="pct"/>
          </w:tcPr>
          <w:p w14:paraId="484FCFAB" w14:textId="77777777" w:rsidR="002E26F2" w:rsidRPr="009D4950" w:rsidRDefault="002E26F2" w:rsidP="00B71EF6">
            <w:pPr>
              <w:spacing w:after="0"/>
              <w:rPr>
                <w:rFonts w:ascii="Arial" w:hAnsi="Arial" w:cs="Arial"/>
                <w:sz w:val="18"/>
                <w:szCs w:val="18"/>
                <w:lang w:eastAsia="en-GB"/>
              </w:rPr>
            </w:pPr>
            <w:r>
              <w:rPr>
                <w:rFonts w:ascii="Arial" w:hAnsi="Arial" w:cs="Arial"/>
                <w:sz w:val="18"/>
                <w:szCs w:val="18"/>
              </w:rPr>
              <w:t>S</w:t>
            </w:r>
            <w:r w:rsidRPr="00900AD2">
              <w:rPr>
                <w:rFonts w:ascii="Arial" w:hAnsi="Arial" w:cs="Arial"/>
                <w:sz w:val="18"/>
                <w:szCs w:val="18"/>
              </w:rPr>
              <w:t>erver for data collection for UE-side model training</w:t>
            </w:r>
          </w:p>
        </w:tc>
        <w:tc>
          <w:tcPr>
            <w:tcW w:w="1000" w:type="pct"/>
          </w:tcPr>
          <w:p w14:paraId="38DE9E6D"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 xml:space="preserve">Inside the CN </w:t>
            </w:r>
          </w:p>
        </w:tc>
        <w:tc>
          <w:tcPr>
            <w:tcW w:w="1000" w:type="pct"/>
          </w:tcPr>
          <w:p w14:paraId="4F708421" w14:textId="77777777" w:rsidR="002E26F2" w:rsidRPr="009D4950" w:rsidRDefault="002E26F2" w:rsidP="00B71EF6">
            <w:pPr>
              <w:spacing w:after="0"/>
              <w:ind w:left="360" w:hanging="360"/>
              <w:contextualSpacing/>
              <w:textAlignment w:val="baseline"/>
              <w:rPr>
                <w:rFonts w:ascii="Arial" w:hAnsi="Arial" w:cs="Arial"/>
                <w:sz w:val="18"/>
                <w:szCs w:val="18"/>
                <w:lang w:eastAsia="en-GB"/>
              </w:rPr>
            </w:pPr>
            <w:r w:rsidRPr="00900AD2">
              <w:rPr>
                <w:rFonts w:ascii="Arial" w:hAnsi="Arial" w:cs="Arial"/>
                <w:sz w:val="18"/>
                <w:szCs w:val="18"/>
              </w:rPr>
              <w:t>Inside OAM domain</w:t>
            </w:r>
          </w:p>
        </w:tc>
      </w:tr>
      <w:tr w:rsidR="002E26F2" w:rsidRPr="009D4950" w14:paraId="7FF571E8" w14:textId="77777777" w:rsidTr="00B71EF6">
        <w:tc>
          <w:tcPr>
            <w:tcW w:w="1000" w:type="pct"/>
            <w:shd w:val="clear" w:color="auto" w:fill="D9D9D9" w:themeFill="background1" w:themeFillShade="D9"/>
          </w:tcPr>
          <w:p w14:paraId="00940513" w14:textId="77777777" w:rsidR="002E26F2" w:rsidRPr="00900AD2" w:rsidRDefault="002E26F2" w:rsidP="00B71EF6">
            <w:pPr>
              <w:spacing w:after="0"/>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499347F3"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UE to OTT server via either 3GPP or non-3GPP network</w:t>
            </w:r>
          </w:p>
        </w:tc>
        <w:tc>
          <w:tcPr>
            <w:tcW w:w="1000" w:type="pct"/>
          </w:tcPr>
          <w:p w14:paraId="323C08E6" w14:textId="77777777" w:rsidR="002E26F2" w:rsidRPr="00900AD2" w:rsidRDefault="002E26F2" w:rsidP="00B71EF6">
            <w:pPr>
              <w:rPr>
                <w:rFonts w:ascii="Arial" w:hAnsi="Arial" w:cs="Arial"/>
                <w:sz w:val="18"/>
                <w:szCs w:val="18"/>
              </w:rPr>
            </w:pPr>
            <w:r w:rsidRPr="00900AD2">
              <w:rPr>
                <w:rFonts w:ascii="Arial" w:hAnsi="Arial" w:cs="Arial"/>
                <w:sz w:val="18"/>
                <w:szCs w:val="18"/>
              </w:rPr>
              <w:t>UE -&gt;Server for data collection for UE-side model training/OTT server</w:t>
            </w:r>
          </w:p>
          <w:p w14:paraId="442E39C5"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3C6B08B8" w14:textId="77777777" w:rsidR="002E26F2" w:rsidRPr="004B6C6A" w:rsidRDefault="002E26F2" w:rsidP="00B71EF6">
            <w:pPr>
              <w:rPr>
                <w:rFonts w:ascii="Arial" w:hAnsi="Arial" w:cs="Arial"/>
                <w:sz w:val="18"/>
                <w:szCs w:val="18"/>
              </w:rPr>
            </w:pPr>
            <w:r w:rsidRPr="004B6C6A">
              <w:rPr>
                <w:rFonts w:ascii="Arial" w:hAnsi="Arial" w:cs="Arial"/>
                <w:sz w:val="18"/>
                <w:szCs w:val="18"/>
              </w:rPr>
              <w:t>UE-&gt; CN -&gt; Server for data collection for UE-side model training/OTT server</w:t>
            </w:r>
          </w:p>
          <w:p w14:paraId="713A3FA0" w14:textId="77777777" w:rsidR="002E26F2" w:rsidRPr="009D4950" w:rsidRDefault="002E26F2" w:rsidP="00B71EF6">
            <w:pPr>
              <w:spacing w:after="0"/>
              <w:rPr>
                <w:rFonts w:ascii="Arial" w:hAnsi="Arial" w:cs="Arial"/>
                <w:sz w:val="18"/>
                <w:szCs w:val="18"/>
              </w:rPr>
            </w:pPr>
            <w:r w:rsidRPr="004B6C6A">
              <w:rPr>
                <w:rFonts w:ascii="Arial" w:hAnsi="Arial" w:cs="Arial"/>
                <w:sz w:val="18"/>
                <w:szCs w:val="18"/>
              </w:rPr>
              <w:t>(Note 4)</w:t>
            </w:r>
          </w:p>
        </w:tc>
        <w:tc>
          <w:tcPr>
            <w:tcW w:w="1000" w:type="pct"/>
          </w:tcPr>
          <w:p w14:paraId="62A7D396" w14:textId="77777777" w:rsidR="002E26F2" w:rsidRPr="004B6C6A" w:rsidRDefault="002E26F2" w:rsidP="00B71EF6">
            <w:pPr>
              <w:rPr>
                <w:rFonts w:ascii="Arial" w:hAnsi="Arial" w:cs="Arial"/>
                <w:sz w:val="18"/>
                <w:szCs w:val="18"/>
              </w:rPr>
            </w:pPr>
            <w:r w:rsidRPr="004B6C6A">
              <w:rPr>
                <w:rFonts w:ascii="Arial" w:hAnsi="Arial" w:cs="Arial"/>
                <w:sz w:val="18"/>
                <w:szCs w:val="18"/>
              </w:rPr>
              <w:t xml:space="preserve">UE-&gt; </w:t>
            </w:r>
            <w:proofErr w:type="spellStart"/>
            <w:r>
              <w:rPr>
                <w:rFonts w:ascii="Arial" w:hAnsi="Arial" w:cs="Arial"/>
                <w:sz w:val="18"/>
                <w:szCs w:val="18"/>
              </w:rPr>
              <w:t>gNB</w:t>
            </w:r>
            <w:proofErr w:type="spellEnd"/>
            <w:r>
              <w:rPr>
                <w:rFonts w:ascii="Arial" w:hAnsi="Arial" w:cs="Arial"/>
                <w:sz w:val="18"/>
                <w:szCs w:val="18"/>
              </w:rPr>
              <w:t>-&gt;OAM</w:t>
            </w:r>
            <w:r w:rsidRPr="004B6C6A">
              <w:rPr>
                <w:rFonts w:ascii="Arial" w:hAnsi="Arial" w:cs="Arial"/>
                <w:sz w:val="18"/>
                <w:szCs w:val="18"/>
              </w:rPr>
              <w:t xml:space="preserve"> -&gt; Server for data collection for UE-side model training/OTT server</w:t>
            </w:r>
          </w:p>
          <w:p w14:paraId="5B6D0213" w14:textId="77777777" w:rsidR="002E26F2" w:rsidRPr="009D4950" w:rsidRDefault="002E26F2" w:rsidP="00B71EF6">
            <w:pPr>
              <w:spacing w:after="0"/>
              <w:ind w:left="360" w:hanging="360"/>
              <w:textAlignment w:val="baseline"/>
              <w:rPr>
                <w:rFonts w:ascii="Arial" w:hAnsi="Arial" w:cs="Arial"/>
                <w:sz w:val="18"/>
                <w:szCs w:val="18"/>
              </w:rPr>
            </w:pPr>
            <w:r w:rsidRPr="004B6C6A">
              <w:rPr>
                <w:rFonts w:ascii="Arial" w:hAnsi="Arial" w:cs="Arial"/>
                <w:sz w:val="18"/>
                <w:szCs w:val="18"/>
              </w:rPr>
              <w:t>(Note 4)</w:t>
            </w:r>
          </w:p>
        </w:tc>
      </w:tr>
      <w:tr w:rsidR="002E26F2" w:rsidRPr="009D4950" w14:paraId="661DDE8B" w14:textId="77777777" w:rsidTr="00B71EF6">
        <w:tc>
          <w:tcPr>
            <w:tcW w:w="1000" w:type="pct"/>
            <w:shd w:val="clear" w:color="auto" w:fill="D9D9D9" w:themeFill="background1" w:themeFillShade="D9"/>
          </w:tcPr>
          <w:p w14:paraId="061FDDC7" w14:textId="77777777" w:rsidR="002E26F2" w:rsidRPr="00900AD2" w:rsidRDefault="002E26F2" w:rsidP="00B71EF6">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0F8BBE96"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UP tunnel</w:t>
            </w:r>
            <w:r>
              <w:rPr>
                <w:rFonts w:ascii="Arial" w:hAnsi="Arial" w:cs="Arial"/>
                <w:sz w:val="18"/>
                <w:szCs w:val="18"/>
              </w:rPr>
              <w:t xml:space="preserve"> (for the case of data transfer from UE to OTT server via 3GPP network)</w:t>
            </w:r>
          </w:p>
        </w:tc>
        <w:tc>
          <w:tcPr>
            <w:tcW w:w="1000" w:type="pct"/>
          </w:tcPr>
          <w:p w14:paraId="7F1B492B"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 xml:space="preserve">UP tunnel </w:t>
            </w:r>
          </w:p>
        </w:tc>
        <w:tc>
          <w:tcPr>
            <w:tcW w:w="1000" w:type="pct"/>
          </w:tcPr>
          <w:p w14:paraId="54D2FE2A" w14:textId="03BFAFC2" w:rsidR="002E26F2" w:rsidRPr="00900AD2" w:rsidRDefault="002E26F2" w:rsidP="00B71EF6">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NAS</w:t>
            </w:r>
            <w:r w:rsidR="00B777D9" w:rsidRPr="00B777D9">
              <w:rPr>
                <w:rFonts w:ascii="Arial" w:hAnsi="Arial" w:cs="Arial"/>
                <w:color w:val="FF0000"/>
                <w:sz w:val="18"/>
                <w:szCs w:val="18"/>
                <w:u w:val="single"/>
              </w:rPr>
              <w:t>/LPP</w:t>
            </w:r>
            <w:r w:rsidRPr="00B777D9">
              <w:rPr>
                <w:rFonts w:ascii="Arial" w:hAnsi="Arial" w:cs="Arial"/>
                <w:color w:val="FF0000"/>
                <w:sz w:val="18"/>
                <w:szCs w:val="18"/>
              </w:rPr>
              <w:t xml:space="preserve"> </w:t>
            </w:r>
            <w:proofErr w:type="spellStart"/>
            <w:r w:rsidRPr="00900AD2">
              <w:rPr>
                <w:rFonts w:ascii="Arial" w:hAnsi="Arial" w:cs="Arial"/>
                <w:sz w:val="18"/>
                <w:szCs w:val="18"/>
              </w:rPr>
              <w:t>signalling</w:t>
            </w:r>
            <w:proofErr w:type="spellEnd"/>
            <w:r w:rsidRPr="00900AD2">
              <w:rPr>
                <w:rFonts w:ascii="Arial" w:hAnsi="Arial" w:cs="Arial"/>
                <w:sz w:val="18"/>
                <w:szCs w:val="18"/>
              </w:rPr>
              <w:t xml:space="preserve"> capacity)</w:t>
            </w:r>
          </w:p>
          <w:p w14:paraId="3D6D81BA" w14:textId="77777777" w:rsidR="002E26F2" w:rsidRPr="00B777D9" w:rsidRDefault="002E26F2" w:rsidP="00B71EF6">
            <w:pPr>
              <w:spacing w:after="0"/>
              <w:rPr>
                <w:rFonts w:ascii="Arial" w:hAnsi="Arial" w:cs="Arial"/>
                <w:strike/>
                <w:color w:val="FF0000"/>
                <w:sz w:val="18"/>
                <w:szCs w:val="18"/>
              </w:rPr>
            </w:pPr>
            <w:r w:rsidRPr="00B777D9">
              <w:rPr>
                <w:rFonts w:ascii="Arial" w:hAnsi="Arial" w:cs="Arial"/>
                <w:strike/>
                <w:color w:val="FF0000"/>
                <w:sz w:val="18"/>
                <w:szCs w:val="18"/>
              </w:rPr>
              <w:t xml:space="preserve">FFS: UP tunnel </w:t>
            </w:r>
          </w:p>
          <w:p w14:paraId="2D1688B3" w14:textId="77777777" w:rsidR="002E26F2" w:rsidRPr="009D4950" w:rsidRDefault="002E26F2" w:rsidP="00B71EF6">
            <w:pPr>
              <w:spacing w:after="0"/>
              <w:rPr>
                <w:rFonts w:ascii="Arial" w:hAnsi="Arial" w:cs="Arial"/>
                <w:sz w:val="18"/>
                <w:szCs w:val="18"/>
                <w:lang w:eastAsia="en-GB"/>
              </w:rPr>
            </w:pPr>
            <w:r w:rsidRPr="00B777D9">
              <w:rPr>
                <w:rFonts w:ascii="Arial" w:hAnsi="Arial" w:cs="Arial"/>
                <w:strike/>
                <w:color w:val="FF0000"/>
                <w:sz w:val="18"/>
                <w:szCs w:val="18"/>
              </w:rPr>
              <w:t>FFS: LPP</w:t>
            </w:r>
          </w:p>
        </w:tc>
        <w:tc>
          <w:tcPr>
            <w:tcW w:w="1000" w:type="pct"/>
          </w:tcPr>
          <w:p w14:paraId="5487037B" w14:textId="77777777" w:rsidR="002E26F2" w:rsidRPr="00900AD2" w:rsidRDefault="002E26F2" w:rsidP="00B71EF6">
            <w:pPr>
              <w:rPr>
                <w:rFonts w:ascii="Arial" w:hAnsi="Arial" w:cs="Arial"/>
                <w:sz w:val="18"/>
                <w:szCs w:val="18"/>
              </w:rPr>
            </w:pPr>
            <w:r w:rsidRPr="00900AD2">
              <w:rPr>
                <w:rFonts w:ascii="Arial" w:hAnsi="Arial" w:cs="Arial"/>
                <w:sz w:val="18"/>
                <w:szCs w:val="18"/>
              </w:rPr>
              <w:t>CP tunnel (provided</w:t>
            </w:r>
            <w:r w:rsidRPr="009D4950">
              <w:rPr>
                <w:rFonts w:ascii="Arial" w:hAnsi="Arial" w:cs="Arial"/>
                <w:sz w:val="18"/>
                <w:szCs w:val="18"/>
              </w:rPr>
              <w:t xml:space="preserve"> that</w:t>
            </w:r>
            <w:r w:rsidRPr="00900AD2">
              <w:rPr>
                <w:rFonts w:ascii="Arial" w:hAnsi="Arial" w:cs="Arial"/>
                <w:sz w:val="18"/>
                <w:szCs w:val="18"/>
              </w:rPr>
              <w:t xml:space="preserve"> the data volume remains within the RRC </w:t>
            </w:r>
            <w:proofErr w:type="spellStart"/>
            <w:r w:rsidRPr="00900AD2">
              <w:rPr>
                <w:rFonts w:ascii="Arial" w:hAnsi="Arial" w:cs="Arial"/>
                <w:sz w:val="18"/>
                <w:szCs w:val="18"/>
              </w:rPr>
              <w:t>signalling</w:t>
            </w:r>
            <w:proofErr w:type="spellEnd"/>
            <w:r w:rsidRPr="00900AD2">
              <w:rPr>
                <w:rFonts w:ascii="Arial" w:hAnsi="Arial" w:cs="Arial"/>
                <w:sz w:val="18"/>
                <w:szCs w:val="18"/>
              </w:rPr>
              <w:t xml:space="preserve"> capacity)</w:t>
            </w:r>
          </w:p>
          <w:p w14:paraId="5A9D7853" w14:textId="77777777" w:rsidR="002E26F2" w:rsidRPr="00B777D9" w:rsidRDefault="002E26F2" w:rsidP="00B71EF6">
            <w:pPr>
              <w:spacing w:after="0"/>
              <w:ind w:left="360" w:hanging="360"/>
              <w:textAlignment w:val="baseline"/>
              <w:rPr>
                <w:rFonts w:ascii="Arial" w:hAnsi="Arial" w:cs="Arial"/>
                <w:strike/>
                <w:sz w:val="18"/>
                <w:szCs w:val="18"/>
                <w:lang w:eastAsia="en-GB"/>
              </w:rPr>
            </w:pPr>
            <w:r w:rsidRPr="00B777D9">
              <w:rPr>
                <w:rFonts w:ascii="Arial" w:hAnsi="Arial" w:cs="Arial"/>
                <w:strike/>
                <w:color w:val="FF0000"/>
                <w:sz w:val="18"/>
                <w:szCs w:val="18"/>
              </w:rPr>
              <w:t>FFS: UP tunnel</w:t>
            </w:r>
          </w:p>
        </w:tc>
      </w:tr>
      <w:tr w:rsidR="002E26F2" w:rsidRPr="009D4950" w14:paraId="5023CA56" w14:textId="77777777" w:rsidTr="00B71EF6">
        <w:tc>
          <w:tcPr>
            <w:tcW w:w="1000" w:type="pct"/>
            <w:shd w:val="clear" w:color="auto" w:fill="D9D9D9" w:themeFill="background1" w:themeFillShade="D9"/>
          </w:tcPr>
          <w:p w14:paraId="22EF64E5" w14:textId="77777777" w:rsidR="002E26F2" w:rsidRPr="00900AD2" w:rsidRDefault="002E26F2" w:rsidP="00B71EF6">
            <w:pPr>
              <w:spacing w:after="0"/>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54FE7C55"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Application layer</w:t>
            </w:r>
          </w:p>
        </w:tc>
        <w:tc>
          <w:tcPr>
            <w:tcW w:w="1000" w:type="pct"/>
          </w:tcPr>
          <w:p w14:paraId="41F4AC3C"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Application layer</w:t>
            </w:r>
          </w:p>
        </w:tc>
        <w:tc>
          <w:tcPr>
            <w:tcW w:w="1000" w:type="pct"/>
          </w:tcPr>
          <w:p w14:paraId="62804E17" w14:textId="3B2D3DD0" w:rsidR="002E26F2" w:rsidRPr="00900AD2" w:rsidRDefault="002E26F2" w:rsidP="00B71EF6">
            <w:pPr>
              <w:rPr>
                <w:rFonts w:ascii="Arial" w:hAnsi="Arial" w:cs="Arial"/>
                <w:sz w:val="18"/>
                <w:szCs w:val="18"/>
              </w:rPr>
            </w:pPr>
            <w:r w:rsidRPr="00900AD2">
              <w:rPr>
                <w:rFonts w:ascii="Arial" w:hAnsi="Arial" w:cs="Arial"/>
                <w:sz w:val="18"/>
                <w:szCs w:val="18"/>
              </w:rPr>
              <w:t>NAS</w:t>
            </w:r>
            <w:r w:rsidR="00B777D9" w:rsidRPr="00B777D9">
              <w:rPr>
                <w:rFonts w:ascii="Arial" w:hAnsi="Arial" w:cs="Arial"/>
                <w:color w:val="FF0000"/>
                <w:sz w:val="18"/>
                <w:szCs w:val="18"/>
                <w:u w:val="single"/>
              </w:rPr>
              <w:t>/LPP</w:t>
            </w:r>
            <w:r w:rsidRPr="00900AD2">
              <w:rPr>
                <w:rFonts w:ascii="Arial" w:hAnsi="Arial" w:cs="Arial"/>
                <w:sz w:val="18"/>
                <w:szCs w:val="18"/>
              </w:rPr>
              <w:t xml:space="preserve"> layer for CP tunnel</w:t>
            </w:r>
          </w:p>
          <w:p w14:paraId="6F40AF74" w14:textId="77777777" w:rsidR="002E26F2" w:rsidRPr="009E13A3" w:rsidRDefault="002E26F2" w:rsidP="00B71EF6">
            <w:pPr>
              <w:spacing w:after="0"/>
              <w:rPr>
                <w:rFonts w:ascii="Arial" w:hAnsi="Arial" w:cs="Arial"/>
                <w:strike/>
                <w:sz w:val="18"/>
                <w:szCs w:val="18"/>
                <w:lang w:eastAsia="en-GB"/>
              </w:rPr>
            </w:pPr>
            <w:r w:rsidRPr="009E13A3">
              <w:rPr>
                <w:rFonts w:ascii="Arial" w:hAnsi="Arial" w:cs="Arial"/>
                <w:strike/>
                <w:color w:val="FF0000"/>
                <w:sz w:val="18"/>
                <w:szCs w:val="18"/>
              </w:rPr>
              <w:t>FFS: the protocol layer for UP tunnel</w:t>
            </w:r>
          </w:p>
        </w:tc>
        <w:tc>
          <w:tcPr>
            <w:tcW w:w="1000" w:type="pct"/>
          </w:tcPr>
          <w:p w14:paraId="1F97F2F3" w14:textId="77777777" w:rsidR="002E26F2" w:rsidRPr="00900AD2" w:rsidRDefault="002E26F2" w:rsidP="00B71EF6">
            <w:pPr>
              <w:rPr>
                <w:rFonts w:ascii="Arial" w:hAnsi="Arial" w:cs="Arial"/>
                <w:sz w:val="18"/>
                <w:szCs w:val="18"/>
              </w:rPr>
            </w:pPr>
            <w:r w:rsidRPr="00900AD2">
              <w:rPr>
                <w:rFonts w:ascii="Arial" w:hAnsi="Arial" w:cs="Arial"/>
                <w:sz w:val="18"/>
                <w:szCs w:val="18"/>
              </w:rPr>
              <w:t>RRC layer for CP tunnel</w:t>
            </w:r>
          </w:p>
          <w:p w14:paraId="235006DB" w14:textId="77777777" w:rsidR="002E26F2" w:rsidRPr="009E13A3" w:rsidRDefault="002E26F2" w:rsidP="00B71EF6">
            <w:pPr>
              <w:spacing w:after="0"/>
              <w:ind w:left="360" w:hanging="360"/>
              <w:textAlignment w:val="baseline"/>
              <w:rPr>
                <w:rFonts w:ascii="Arial" w:hAnsi="Arial" w:cs="Arial"/>
                <w:strike/>
                <w:sz w:val="18"/>
                <w:szCs w:val="18"/>
                <w:lang w:eastAsia="en-GB"/>
              </w:rPr>
            </w:pPr>
            <w:r w:rsidRPr="009E13A3">
              <w:rPr>
                <w:rFonts w:ascii="Arial" w:hAnsi="Arial" w:cs="Arial"/>
                <w:strike/>
                <w:color w:val="FF0000"/>
                <w:sz w:val="18"/>
                <w:szCs w:val="18"/>
              </w:rPr>
              <w:t>FFS: the protocol layer for UP tunnel</w:t>
            </w:r>
          </w:p>
        </w:tc>
      </w:tr>
      <w:tr w:rsidR="002E26F2" w:rsidRPr="009D4950" w14:paraId="632A5852" w14:textId="77777777" w:rsidTr="00B71EF6">
        <w:tc>
          <w:tcPr>
            <w:tcW w:w="1000" w:type="pct"/>
            <w:shd w:val="clear" w:color="auto" w:fill="D9D9D9" w:themeFill="background1" w:themeFillShade="D9"/>
          </w:tcPr>
          <w:p w14:paraId="081629BA" w14:textId="77777777" w:rsidR="002E26F2" w:rsidRPr="00900AD2" w:rsidRDefault="002E26F2" w:rsidP="00B71EF6">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554B67EF"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No AI/ML specific controllability</w:t>
            </w:r>
          </w:p>
        </w:tc>
        <w:tc>
          <w:tcPr>
            <w:tcW w:w="1000" w:type="pct"/>
          </w:tcPr>
          <w:p w14:paraId="48DF31D6" w14:textId="2D32B164" w:rsidR="002E26F2" w:rsidRPr="009E13A3" w:rsidRDefault="002E26F2" w:rsidP="00B71EF6">
            <w:pPr>
              <w:rPr>
                <w:rFonts w:ascii="Arial" w:hAnsi="Arial" w:cs="Arial"/>
                <w:strike/>
                <w:color w:val="FF0000"/>
                <w:sz w:val="18"/>
                <w:szCs w:val="18"/>
              </w:rPr>
            </w:pPr>
            <w:r w:rsidRPr="009E13A3">
              <w:rPr>
                <w:rFonts w:ascii="Arial" w:hAnsi="Arial" w:cs="Arial"/>
                <w:strike/>
                <w:color w:val="FF0000"/>
                <w:sz w:val="18"/>
                <w:szCs w:val="18"/>
              </w:rPr>
              <w:t>Controllability can be achieved.</w:t>
            </w:r>
            <w:r w:rsidR="009E13A3">
              <w:rPr>
                <w:rFonts w:ascii="Arial" w:hAnsi="Arial" w:cs="Arial"/>
                <w:strike/>
                <w:color w:val="FF0000"/>
                <w:sz w:val="18"/>
                <w:szCs w:val="18"/>
              </w:rPr>
              <w:t xml:space="preserve"> </w:t>
            </w:r>
            <w:r w:rsidR="009E13A3" w:rsidRPr="009E13A3">
              <w:rPr>
                <w:rFonts w:ascii="Arial" w:hAnsi="Arial" w:cs="Arial"/>
                <w:color w:val="FF0000"/>
                <w:sz w:val="18"/>
                <w:szCs w:val="18"/>
                <w:u w:val="single"/>
              </w:rPr>
              <w:t>No controllability in RAN.</w:t>
            </w:r>
          </w:p>
          <w:p w14:paraId="3587BBCE" w14:textId="77777777" w:rsidR="002E26F2" w:rsidRPr="009E13A3" w:rsidRDefault="002E26F2" w:rsidP="00B71EF6">
            <w:pPr>
              <w:spacing w:after="0"/>
              <w:rPr>
                <w:rFonts w:ascii="Arial" w:hAnsi="Arial" w:cs="Arial"/>
                <w:strike/>
                <w:sz w:val="18"/>
                <w:szCs w:val="18"/>
                <w:lang w:eastAsia="en-GB"/>
              </w:rPr>
            </w:pPr>
            <w:r w:rsidRPr="009E13A3">
              <w:rPr>
                <w:rFonts w:ascii="Arial" w:hAnsi="Arial" w:cs="Arial"/>
                <w:strike/>
                <w:color w:val="FF0000"/>
                <w:sz w:val="18"/>
                <w:szCs w:val="18"/>
              </w:rPr>
              <w:t>FFS: level of controllability</w:t>
            </w:r>
          </w:p>
        </w:tc>
        <w:tc>
          <w:tcPr>
            <w:tcW w:w="1000" w:type="pct"/>
          </w:tcPr>
          <w:p w14:paraId="333C983E" w14:textId="77777777" w:rsidR="002E26F2" w:rsidRPr="009D4950" w:rsidRDefault="002E26F2" w:rsidP="00B71EF6">
            <w:pPr>
              <w:spacing w:after="0"/>
              <w:rPr>
                <w:rFonts w:ascii="Arial" w:hAnsi="Arial" w:cs="Arial"/>
                <w:sz w:val="18"/>
                <w:szCs w:val="18"/>
              </w:rPr>
            </w:pPr>
            <w:r w:rsidRPr="00900AD2">
              <w:rPr>
                <w:rFonts w:ascii="Arial" w:hAnsi="Arial" w:cs="Arial"/>
                <w:sz w:val="18"/>
                <w:szCs w:val="18"/>
              </w:rPr>
              <w:t xml:space="preserve">Full controllability </w:t>
            </w:r>
          </w:p>
          <w:p w14:paraId="36A94429" w14:textId="77777777" w:rsidR="002E26F2" w:rsidRPr="009D4950" w:rsidRDefault="002E26F2" w:rsidP="00B71EF6">
            <w:pPr>
              <w:spacing w:after="0"/>
              <w:rPr>
                <w:rFonts w:ascii="Arial" w:hAnsi="Arial" w:cs="Arial"/>
                <w:sz w:val="18"/>
                <w:szCs w:val="18"/>
              </w:rPr>
            </w:pPr>
          </w:p>
          <w:p w14:paraId="16A8B73B"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(Note 1)</w:t>
            </w:r>
          </w:p>
        </w:tc>
        <w:tc>
          <w:tcPr>
            <w:tcW w:w="1000" w:type="pct"/>
          </w:tcPr>
          <w:p w14:paraId="618A2035" w14:textId="77777777" w:rsidR="002E26F2" w:rsidRPr="009D4950" w:rsidRDefault="002E26F2" w:rsidP="00B71EF6">
            <w:pPr>
              <w:spacing w:after="0"/>
              <w:ind w:left="360" w:hanging="360"/>
              <w:textAlignment w:val="baseline"/>
              <w:rPr>
                <w:rFonts w:ascii="Arial" w:hAnsi="Arial" w:cs="Arial"/>
                <w:sz w:val="18"/>
                <w:szCs w:val="18"/>
              </w:rPr>
            </w:pPr>
            <w:r w:rsidRPr="00900AD2">
              <w:rPr>
                <w:rFonts w:ascii="Arial" w:hAnsi="Arial" w:cs="Arial"/>
                <w:sz w:val="18"/>
                <w:szCs w:val="18"/>
              </w:rPr>
              <w:t>Full controllability</w:t>
            </w:r>
          </w:p>
          <w:p w14:paraId="0B027FED" w14:textId="77777777" w:rsidR="002E26F2" w:rsidRPr="009D4950" w:rsidRDefault="002E26F2" w:rsidP="00B71EF6">
            <w:pPr>
              <w:spacing w:after="0"/>
              <w:ind w:left="360" w:hanging="360"/>
              <w:textAlignment w:val="baseline"/>
              <w:rPr>
                <w:rFonts w:ascii="Arial" w:hAnsi="Arial" w:cs="Arial"/>
                <w:sz w:val="18"/>
                <w:szCs w:val="18"/>
              </w:rPr>
            </w:pPr>
          </w:p>
          <w:p w14:paraId="79F2656F" w14:textId="77777777" w:rsidR="002E26F2" w:rsidRPr="009D4950" w:rsidRDefault="002E26F2" w:rsidP="00B71EF6">
            <w:pPr>
              <w:spacing w:after="0"/>
              <w:ind w:left="360" w:hanging="360"/>
              <w:textAlignment w:val="baseline"/>
              <w:rPr>
                <w:rFonts w:ascii="Arial" w:hAnsi="Arial" w:cs="Arial"/>
                <w:sz w:val="18"/>
                <w:szCs w:val="18"/>
                <w:lang w:eastAsia="en-GB"/>
              </w:rPr>
            </w:pPr>
            <w:r w:rsidRPr="00900AD2">
              <w:rPr>
                <w:rFonts w:ascii="Arial" w:hAnsi="Arial" w:cs="Arial"/>
                <w:sz w:val="18"/>
                <w:szCs w:val="18"/>
              </w:rPr>
              <w:t>(Note 1)</w:t>
            </w:r>
          </w:p>
        </w:tc>
      </w:tr>
      <w:tr w:rsidR="002E26F2" w:rsidRPr="009D4950" w14:paraId="4DFF0B8D" w14:textId="77777777" w:rsidTr="00B71EF6">
        <w:tc>
          <w:tcPr>
            <w:tcW w:w="1000" w:type="pct"/>
            <w:shd w:val="clear" w:color="auto" w:fill="D9D9D9" w:themeFill="background1" w:themeFillShade="D9"/>
          </w:tcPr>
          <w:p w14:paraId="6A8B2B83" w14:textId="77777777" w:rsidR="002E26F2" w:rsidRPr="00900AD2" w:rsidRDefault="002E26F2" w:rsidP="00B71EF6">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781125BD"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r w:rsidRPr="009D4950">
              <w:rPr>
                <w:rFonts w:ascii="Arial" w:hAnsi="Arial" w:cs="Arial"/>
                <w:sz w:val="18"/>
                <w:szCs w:val="18"/>
              </w:rPr>
              <w:t xml:space="preserve"> (</w:t>
            </w:r>
            <w:r w:rsidRPr="00900AD2">
              <w:rPr>
                <w:rFonts w:ascii="Arial" w:hAnsi="Arial" w:cs="Arial"/>
                <w:sz w:val="18"/>
                <w:szCs w:val="18"/>
              </w:rPr>
              <w:t>the OTT server can directly request data from the UE</w:t>
            </w:r>
            <w:r w:rsidRPr="009D4950">
              <w:rPr>
                <w:rFonts w:ascii="Arial" w:hAnsi="Arial" w:cs="Arial"/>
                <w:sz w:val="18"/>
                <w:szCs w:val="18"/>
              </w:rPr>
              <w:t>)</w:t>
            </w:r>
          </w:p>
        </w:tc>
        <w:tc>
          <w:tcPr>
            <w:tcW w:w="1000" w:type="pct"/>
          </w:tcPr>
          <w:p w14:paraId="44E1CC1B" w14:textId="77777777" w:rsidR="002E26F2" w:rsidRPr="009E13A3" w:rsidRDefault="002E26F2" w:rsidP="00B71EF6">
            <w:pPr>
              <w:spacing w:after="0"/>
              <w:rPr>
                <w:rFonts w:ascii="Arial" w:hAnsi="Arial" w:cs="Arial"/>
                <w:strike/>
                <w:sz w:val="18"/>
                <w:szCs w:val="18"/>
                <w:lang w:eastAsia="en-GB"/>
              </w:rPr>
            </w:pPr>
            <w:r w:rsidRPr="00AE7DA4">
              <w:rPr>
                <w:rFonts w:ascii="Arial" w:hAnsi="Arial" w:cs="Arial"/>
                <w:strike/>
                <w:color w:val="FF0000"/>
                <w:sz w:val="18"/>
                <w:szCs w:val="18"/>
              </w:rPr>
              <w:t xml:space="preserve">Example: per PDU sessions </w:t>
            </w:r>
          </w:p>
        </w:tc>
        <w:tc>
          <w:tcPr>
            <w:tcW w:w="1000" w:type="pct"/>
          </w:tcPr>
          <w:p w14:paraId="255FF8CF" w14:textId="1BA82C3A" w:rsidR="002E26F2" w:rsidRPr="009D4950" w:rsidRDefault="002E26F2" w:rsidP="00B71EF6">
            <w:pPr>
              <w:spacing w:after="0"/>
              <w:rPr>
                <w:rFonts w:ascii="Arial" w:hAnsi="Arial" w:cs="Arial"/>
                <w:sz w:val="18"/>
                <w:szCs w:val="18"/>
              </w:rPr>
            </w:pPr>
            <w:r>
              <w:rPr>
                <w:rFonts w:ascii="Arial" w:hAnsi="Arial" w:cs="Arial"/>
                <w:sz w:val="18"/>
                <w:szCs w:val="18"/>
              </w:rPr>
              <w:t xml:space="preserve">Via </w:t>
            </w:r>
            <w:r w:rsidRPr="00900AD2">
              <w:rPr>
                <w:rFonts w:ascii="Arial" w:hAnsi="Arial" w:cs="Arial"/>
                <w:sz w:val="18"/>
                <w:szCs w:val="18"/>
              </w:rPr>
              <w:t>NAS</w:t>
            </w:r>
            <w:r w:rsidR="00C51C5D" w:rsidRPr="00B777D9">
              <w:rPr>
                <w:rFonts w:ascii="Arial" w:hAnsi="Arial" w:cs="Arial"/>
                <w:color w:val="FF0000"/>
                <w:sz w:val="18"/>
                <w:szCs w:val="18"/>
                <w:u w:val="single"/>
              </w:rPr>
              <w:t>/LPP</w:t>
            </w:r>
            <w:r w:rsidRPr="00900AD2">
              <w:rPr>
                <w:rFonts w:ascii="Arial" w:hAnsi="Arial" w:cs="Arial"/>
                <w:sz w:val="18"/>
                <w:szCs w:val="18"/>
              </w:rPr>
              <w:t xml:space="preserve"> procedure</w:t>
            </w:r>
          </w:p>
          <w:p w14:paraId="6DD8DE3C" w14:textId="77777777" w:rsidR="002E26F2" w:rsidRPr="009D4950" w:rsidRDefault="002E26F2" w:rsidP="00B71EF6">
            <w:pPr>
              <w:spacing w:after="0"/>
              <w:rPr>
                <w:rFonts w:ascii="Arial" w:hAnsi="Arial" w:cs="Arial"/>
                <w:sz w:val="18"/>
                <w:szCs w:val="18"/>
              </w:rPr>
            </w:pPr>
          </w:p>
          <w:p w14:paraId="33D2971D" w14:textId="77777777" w:rsidR="002E26F2" w:rsidRPr="00C51C5D" w:rsidRDefault="002E26F2" w:rsidP="00B71EF6">
            <w:pPr>
              <w:spacing w:after="0"/>
              <w:rPr>
                <w:rFonts w:ascii="Arial" w:hAnsi="Arial" w:cs="Arial"/>
                <w:strike/>
                <w:sz w:val="18"/>
                <w:szCs w:val="18"/>
                <w:lang w:eastAsia="en-GB"/>
              </w:rPr>
            </w:pPr>
            <w:r w:rsidRPr="00C51C5D">
              <w:rPr>
                <w:rFonts w:ascii="Arial" w:hAnsi="Arial" w:cs="Arial"/>
                <w:strike/>
                <w:color w:val="FF0000"/>
                <w:sz w:val="18"/>
                <w:szCs w:val="18"/>
              </w:rPr>
              <w:t>FFS: impact to other layers</w:t>
            </w:r>
          </w:p>
        </w:tc>
        <w:tc>
          <w:tcPr>
            <w:tcW w:w="1000" w:type="pct"/>
          </w:tcPr>
          <w:p w14:paraId="30FBFBFE" w14:textId="77777777" w:rsidR="002E26F2" w:rsidRPr="009D4950" w:rsidRDefault="002E26F2" w:rsidP="00B71EF6">
            <w:pPr>
              <w:spacing w:after="0"/>
              <w:ind w:left="360" w:hanging="360"/>
              <w:textAlignment w:val="baseline"/>
              <w:rPr>
                <w:rFonts w:ascii="Arial" w:hAnsi="Arial" w:cs="Arial"/>
                <w:sz w:val="18"/>
                <w:szCs w:val="18"/>
                <w:lang w:eastAsia="en-GB"/>
              </w:rPr>
            </w:pPr>
            <w:r>
              <w:rPr>
                <w:rFonts w:ascii="Arial" w:hAnsi="Arial" w:cs="Arial"/>
                <w:sz w:val="18"/>
                <w:szCs w:val="18"/>
              </w:rPr>
              <w:t xml:space="preserve">Via </w:t>
            </w:r>
            <w:r w:rsidRPr="00900AD2">
              <w:rPr>
                <w:rFonts w:ascii="Arial" w:hAnsi="Arial" w:cs="Arial"/>
                <w:sz w:val="18"/>
                <w:szCs w:val="18"/>
              </w:rPr>
              <w:t>RRC procedure</w:t>
            </w:r>
          </w:p>
        </w:tc>
      </w:tr>
      <w:tr w:rsidR="002E26F2" w:rsidRPr="009D4950" w14:paraId="36CB5CB7" w14:textId="77777777" w:rsidTr="00B71EF6">
        <w:tc>
          <w:tcPr>
            <w:tcW w:w="1000" w:type="pct"/>
            <w:shd w:val="clear" w:color="auto" w:fill="D9D9D9" w:themeFill="background1" w:themeFillShade="D9"/>
          </w:tcPr>
          <w:p w14:paraId="4C6AF69D" w14:textId="77777777" w:rsidR="002E26F2" w:rsidRPr="00900AD2" w:rsidRDefault="002E26F2" w:rsidP="00B71EF6">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3E83CF6F" w14:textId="77777777" w:rsidR="002E26F2" w:rsidRPr="00900AD2" w:rsidRDefault="002E26F2" w:rsidP="00B71EF6">
            <w:pPr>
              <w:rPr>
                <w:rFonts w:ascii="Arial" w:hAnsi="Arial" w:cs="Arial"/>
                <w:kern w:val="2"/>
                <w:sz w:val="18"/>
                <w:szCs w:val="18"/>
              </w:rPr>
            </w:pPr>
            <w:r w:rsidRPr="00900AD2">
              <w:rPr>
                <w:rFonts w:ascii="Arial" w:hAnsi="Arial" w:cs="Arial"/>
                <w:kern w:val="2"/>
                <w:sz w:val="18"/>
                <w:szCs w:val="18"/>
              </w:rPr>
              <w:t>No standardized visibility</w:t>
            </w:r>
          </w:p>
          <w:p w14:paraId="61B9AC77" w14:textId="77777777" w:rsidR="002E26F2" w:rsidRPr="009D4950" w:rsidRDefault="002E26F2" w:rsidP="00B71EF6">
            <w:pPr>
              <w:spacing w:after="0"/>
              <w:rPr>
                <w:rFonts w:ascii="Arial" w:hAnsi="Arial" w:cs="Arial"/>
                <w:sz w:val="18"/>
                <w:szCs w:val="18"/>
                <w:lang w:eastAsia="en-GB"/>
              </w:rPr>
            </w:pPr>
          </w:p>
        </w:tc>
        <w:tc>
          <w:tcPr>
            <w:tcW w:w="1000" w:type="pct"/>
          </w:tcPr>
          <w:p w14:paraId="18E1C752" w14:textId="77777777" w:rsidR="00366974" w:rsidRPr="00366974" w:rsidRDefault="002E26F2" w:rsidP="00366974">
            <w:pPr>
              <w:rPr>
                <w:rFonts w:ascii="Arial" w:hAnsi="Arial" w:cs="Arial"/>
                <w:color w:val="FF0000"/>
                <w:kern w:val="2"/>
                <w:sz w:val="18"/>
                <w:szCs w:val="18"/>
                <w:u w:val="single"/>
              </w:rPr>
            </w:pPr>
            <w:r w:rsidRPr="00366974">
              <w:rPr>
                <w:rFonts w:ascii="Arial" w:hAnsi="Arial" w:cs="Arial"/>
                <w:strike/>
                <w:color w:val="FF0000"/>
                <w:sz w:val="18"/>
                <w:szCs w:val="18"/>
              </w:rPr>
              <w:t>FFS</w:t>
            </w:r>
            <w:r w:rsidR="00366974">
              <w:rPr>
                <w:rFonts w:ascii="Arial" w:hAnsi="Arial" w:cs="Arial"/>
                <w:strike/>
                <w:sz w:val="18"/>
                <w:szCs w:val="18"/>
              </w:rPr>
              <w:t xml:space="preserve"> </w:t>
            </w:r>
            <w:r w:rsidR="00366974" w:rsidRPr="00366974">
              <w:rPr>
                <w:rFonts w:ascii="Arial" w:hAnsi="Arial" w:cs="Arial"/>
                <w:color w:val="FF0000"/>
                <w:kern w:val="2"/>
                <w:sz w:val="18"/>
                <w:szCs w:val="18"/>
                <w:u w:val="single"/>
              </w:rPr>
              <w:t>No standardized visibility</w:t>
            </w:r>
          </w:p>
          <w:p w14:paraId="2B1A3496" w14:textId="28A8657D" w:rsidR="002E26F2" w:rsidRPr="00366974" w:rsidRDefault="002E26F2" w:rsidP="00B71EF6">
            <w:pPr>
              <w:spacing w:after="0"/>
              <w:rPr>
                <w:rFonts w:ascii="Arial" w:hAnsi="Arial" w:cs="Arial"/>
                <w:strike/>
                <w:sz w:val="18"/>
                <w:szCs w:val="18"/>
                <w:lang w:eastAsia="en-GB"/>
              </w:rPr>
            </w:pPr>
          </w:p>
        </w:tc>
        <w:tc>
          <w:tcPr>
            <w:tcW w:w="1000" w:type="pct"/>
          </w:tcPr>
          <w:p w14:paraId="276032CA" w14:textId="77777777" w:rsidR="002E26F2" w:rsidRPr="00900AD2" w:rsidRDefault="002E26F2" w:rsidP="00B71EF6">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A) Full visibility for standardized data content.</w:t>
            </w:r>
          </w:p>
          <w:p w14:paraId="3089301F" w14:textId="77777777" w:rsidR="002E26F2" w:rsidRPr="00366974" w:rsidRDefault="002E26F2" w:rsidP="00B71EF6">
            <w:pPr>
              <w:rPr>
                <w:rFonts w:ascii="Arial" w:hAnsi="Arial" w:cs="Arial"/>
                <w:strike/>
                <w:color w:val="FF0000"/>
                <w:sz w:val="18"/>
                <w:szCs w:val="18"/>
              </w:rPr>
            </w:pPr>
            <w:r w:rsidRPr="00366974">
              <w:rPr>
                <w:rFonts w:ascii="Arial" w:hAnsi="Arial" w:cs="Arial"/>
                <w:strike/>
                <w:color w:val="FF0000"/>
                <w:sz w:val="18"/>
                <w:szCs w:val="18"/>
              </w:rPr>
              <w:t xml:space="preserve">FFS: </w:t>
            </w:r>
            <w:proofErr w:type="spellStart"/>
            <w:r w:rsidRPr="00366974">
              <w:rPr>
                <w:rFonts w:ascii="Arial" w:hAnsi="Arial" w:cs="Arial"/>
                <w:strike/>
                <w:color w:val="FF0000"/>
                <w:sz w:val="18"/>
                <w:szCs w:val="18"/>
              </w:rPr>
              <w:t>Opt</w:t>
            </w:r>
            <w:proofErr w:type="spellEnd"/>
            <w:r w:rsidRPr="00366974">
              <w:rPr>
                <w:rFonts w:ascii="Arial" w:hAnsi="Arial" w:cs="Arial"/>
                <w:strike/>
                <w:color w:val="FF0000"/>
                <w:sz w:val="18"/>
                <w:szCs w:val="18"/>
              </w:rPr>
              <w:t xml:space="preserve"> B) Partial visibility for partially standardized data content. </w:t>
            </w:r>
          </w:p>
          <w:p w14:paraId="1A07ECB5" w14:textId="77777777" w:rsidR="002E26F2" w:rsidRPr="00366974" w:rsidRDefault="002E26F2" w:rsidP="00B71EF6">
            <w:pPr>
              <w:rPr>
                <w:rFonts w:ascii="Arial" w:hAnsi="Arial" w:cs="Arial"/>
                <w:strike/>
                <w:color w:val="FF0000"/>
                <w:kern w:val="2"/>
                <w:sz w:val="18"/>
                <w:szCs w:val="18"/>
              </w:rPr>
            </w:pPr>
            <w:r w:rsidRPr="00366974">
              <w:rPr>
                <w:rFonts w:ascii="Arial" w:hAnsi="Arial" w:cs="Arial"/>
                <w:strike/>
                <w:color w:val="FF0000"/>
                <w:kern w:val="2"/>
                <w:sz w:val="18"/>
                <w:szCs w:val="18"/>
              </w:rPr>
              <w:t xml:space="preserve">FFS </w:t>
            </w:r>
            <w:proofErr w:type="spellStart"/>
            <w:r w:rsidRPr="00366974">
              <w:rPr>
                <w:rFonts w:ascii="Arial" w:hAnsi="Arial" w:cs="Arial"/>
                <w:strike/>
                <w:color w:val="FF0000"/>
                <w:kern w:val="2"/>
                <w:sz w:val="18"/>
                <w:szCs w:val="18"/>
              </w:rPr>
              <w:t>Opt</w:t>
            </w:r>
            <w:proofErr w:type="spellEnd"/>
            <w:r w:rsidRPr="00366974">
              <w:rPr>
                <w:rFonts w:ascii="Arial" w:hAnsi="Arial" w:cs="Arial"/>
                <w:strike/>
                <w:color w:val="FF0000"/>
                <w:kern w:val="2"/>
                <w:sz w:val="18"/>
                <w:szCs w:val="18"/>
              </w:rPr>
              <w:t xml:space="preserve"> C) No standardized visibility.</w:t>
            </w:r>
          </w:p>
          <w:p w14:paraId="3D108E42" w14:textId="77777777" w:rsidR="002E26F2" w:rsidRPr="009D4950" w:rsidRDefault="002E26F2" w:rsidP="00B71EF6">
            <w:pPr>
              <w:rPr>
                <w:rFonts w:ascii="Arial" w:hAnsi="Arial" w:cs="Arial"/>
                <w:sz w:val="18"/>
                <w:szCs w:val="18"/>
                <w:lang w:eastAsia="en-GB"/>
              </w:rPr>
            </w:pPr>
            <w:r w:rsidRPr="00366974">
              <w:rPr>
                <w:rFonts w:ascii="Arial" w:hAnsi="Arial" w:cs="Arial"/>
                <w:strike/>
                <w:color w:val="FF0000"/>
                <w:sz w:val="18"/>
                <w:szCs w:val="18"/>
              </w:rPr>
              <w:t>FFS: meaning of ‘partial/partially’ and how to achieve different levels of visibility.</w:t>
            </w:r>
          </w:p>
        </w:tc>
        <w:tc>
          <w:tcPr>
            <w:tcW w:w="1000" w:type="pct"/>
          </w:tcPr>
          <w:p w14:paraId="3F2E3DC9" w14:textId="77777777" w:rsidR="002E26F2" w:rsidRPr="00900AD2" w:rsidRDefault="002E26F2" w:rsidP="00B71EF6">
            <w:pPr>
              <w:rPr>
                <w:rFonts w:ascii="Arial" w:hAnsi="Arial" w:cs="Arial"/>
                <w:sz w:val="18"/>
                <w:szCs w:val="18"/>
              </w:rPr>
            </w:pPr>
            <w:proofErr w:type="spellStart"/>
            <w:r w:rsidRPr="00900AD2">
              <w:rPr>
                <w:rFonts w:ascii="Arial" w:hAnsi="Arial" w:cs="Arial"/>
                <w:sz w:val="18"/>
                <w:szCs w:val="18"/>
              </w:rPr>
              <w:t>Opt</w:t>
            </w:r>
            <w:proofErr w:type="spellEnd"/>
            <w:r w:rsidRPr="00900AD2">
              <w:rPr>
                <w:rFonts w:ascii="Arial" w:hAnsi="Arial" w:cs="Arial"/>
                <w:sz w:val="18"/>
                <w:szCs w:val="18"/>
              </w:rPr>
              <w:t xml:space="preserve"> A) Full visibility for standardized data content.</w:t>
            </w:r>
          </w:p>
          <w:p w14:paraId="6C05309E" w14:textId="77777777" w:rsidR="002E26F2" w:rsidRPr="00366974" w:rsidRDefault="002E26F2" w:rsidP="00B71EF6">
            <w:pPr>
              <w:rPr>
                <w:rFonts w:ascii="Arial" w:hAnsi="Arial" w:cs="Arial"/>
                <w:strike/>
                <w:color w:val="FF0000"/>
                <w:sz w:val="18"/>
                <w:szCs w:val="18"/>
              </w:rPr>
            </w:pPr>
            <w:r w:rsidRPr="00366974">
              <w:rPr>
                <w:rFonts w:ascii="Arial" w:hAnsi="Arial" w:cs="Arial"/>
                <w:strike/>
                <w:color w:val="FF0000"/>
                <w:sz w:val="18"/>
                <w:szCs w:val="18"/>
              </w:rPr>
              <w:t xml:space="preserve">FFS: </w:t>
            </w:r>
            <w:proofErr w:type="spellStart"/>
            <w:r w:rsidRPr="00366974">
              <w:rPr>
                <w:rFonts w:ascii="Arial" w:hAnsi="Arial" w:cs="Arial"/>
                <w:strike/>
                <w:color w:val="FF0000"/>
                <w:sz w:val="18"/>
                <w:szCs w:val="18"/>
              </w:rPr>
              <w:t>Opt</w:t>
            </w:r>
            <w:proofErr w:type="spellEnd"/>
            <w:r w:rsidRPr="00366974">
              <w:rPr>
                <w:rFonts w:ascii="Arial" w:hAnsi="Arial" w:cs="Arial"/>
                <w:strike/>
                <w:color w:val="FF0000"/>
                <w:sz w:val="18"/>
                <w:szCs w:val="18"/>
              </w:rPr>
              <w:t xml:space="preserve"> B) Partial visibility for partially standardized data content. </w:t>
            </w:r>
          </w:p>
          <w:p w14:paraId="1E270D1E" w14:textId="77777777" w:rsidR="002E26F2" w:rsidRPr="00366974" w:rsidRDefault="002E26F2" w:rsidP="00B71EF6">
            <w:pPr>
              <w:rPr>
                <w:rFonts w:ascii="Arial" w:hAnsi="Arial" w:cs="Arial"/>
                <w:strike/>
                <w:color w:val="FF0000"/>
                <w:kern w:val="2"/>
                <w:sz w:val="18"/>
                <w:szCs w:val="18"/>
              </w:rPr>
            </w:pPr>
            <w:r w:rsidRPr="00366974">
              <w:rPr>
                <w:rFonts w:ascii="Arial" w:hAnsi="Arial" w:cs="Arial"/>
                <w:strike/>
                <w:color w:val="FF0000"/>
                <w:kern w:val="2"/>
                <w:sz w:val="18"/>
                <w:szCs w:val="18"/>
              </w:rPr>
              <w:t xml:space="preserve">FFS </w:t>
            </w:r>
            <w:proofErr w:type="spellStart"/>
            <w:r w:rsidRPr="00366974">
              <w:rPr>
                <w:rFonts w:ascii="Arial" w:hAnsi="Arial" w:cs="Arial"/>
                <w:strike/>
                <w:color w:val="FF0000"/>
                <w:kern w:val="2"/>
                <w:sz w:val="18"/>
                <w:szCs w:val="18"/>
              </w:rPr>
              <w:t>Opt</w:t>
            </w:r>
            <w:proofErr w:type="spellEnd"/>
            <w:r w:rsidRPr="00366974">
              <w:rPr>
                <w:rFonts w:ascii="Arial" w:hAnsi="Arial" w:cs="Arial"/>
                <w:strike/>
                <w:color w:val="FF0000"/>
                <w:kern w:val="2"/>
                <w:sz w:val="18"/>
                <w:szCs w:val="18"/>
              </w:rPr>
              <w:t xml:space="preserve"> C) No standardized visibility.</w:t>
            </w:r>
          </w:p>
          <w:p w14:paraId="5B2F0B24" w14:textId="77777777" w:rsidR="002E26F2" w:rsidRPr="009D4950" w:rsidRDefault="002E26F2" w:rsidP="00B71EF6">
            <w:pPr>
              <w:rPr>
                <w:rFonts w:ascii="Arial" w:hAnsi="Arial" w:cs="Arial"/>
                <w:sz w:val="18"/>
                <w:szCs w:val="18"/>
                <w:lang w:eastAsia="en-GB"/>
              </w:rPr>
            </w:pPr>
            <w:r w:rsidRPr="00366974">
              <w:rPr>
                <w:rFonts w:ascii="Arial" w:hAnsi="Arial" w:cs="Arial"/>
                <w:strike/>
                <w:color w:val="FF0000"/>
                <w:sz w:val="18"/>
                <w:szCs w:val="18"/>
              </w:rPr>
              <w:t>FFS: meaning of ‘partial/partially’ and how to achieve different levels of visibility</w:t>
            </w:r>
          </w:p>
        </w:tc>
      </w:tr>
      <w:tr w:rsidR="002E26F2" w:rsidRPr="00D534C3" w14:paraId="2B62718B" w14:textId="77777777" w:rsidTr="00B71EF6">
        <w:tc>
          <w:tcPr>
            <w:tcW w:w="1000" w:type="pct"/>
            <w:shd w:val="clear" w:color="auto" w:fill="D9D9D9" w:themeFill="background1" w:themeFillShade="D9"/>
          </w:tcPr>
          <w:p w14:paraId="32B09CE4" w14:textId="77777777" w:rsidR="002E26F2" w:rsidRPr="00900AD2" w:rsidRDefault="002E26F2" w:rsidP="00B71EF6">
            <w:pPr>
              <w:spacing w:after="0"/>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3C7FAA73"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N</w:t>
            </w:r>
            <w:r w:rsidRPr="009D4950">
              <w:rPr>
                <w:rFonts w:ascii="Arial" w:hAnsi="Arial" w:cs="Arial"/>
                <w:sz w:val="18"/>
                <w:szCs w:val="18"/>
              </w:rPr>
              <w:t>/</w:t>
            </w:r>
            <w:r w:rsidRPr="00900AD2">
              <w:rPr>
                <w:rFonts w:ascii="Arial" w:hAnsi="Arial" w:cs="Arial"/>
                <w:sz w:val="18"/>
                <w:szCs w:val="18"/>
              </w:rPr>
              <w:t>A</w:t>
            </w:r>
          </w:p>
        </w:tc>
        <w:tc>
          <w:tcPr>
            <w:tcW w:w="1000" w:type="pct"/>
          </w:tcPr>
          <w:p w14:paraId="08BACC88"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SA2, SA3, RAN2</w:t>
            </w:r>
            <w:r>
              <w:rPr>
                <w:rFonts w:ascii="Arial" w:hAnsi="Arial" w:cs="Arial"/>
                <w:sz w:val="18"/>
                <w:szCs w:val="18"/>
              </w:rPr>
              <w:t>, RAN3, CT1</w:t>
            </w:r>
          </w:p>
        </w:tc>
        <w:tc>
          <w:tcPr>
            <w:tcW w:w="1000" w:type="pct"/>
          </w:tcPr>
          <w:p w14:paraId="01452D37" w14:textId="77777777" w:rsidR="002E26F2" w:rsidRPr="009D4950" w:rsidRDefault="002E26F2" w:rsidP="00B71EF6">
            <w:pPr>
              <w:spacing w:after="0"/>
              <w:rPr>
                <w:rFonts w:ascii="Arial" w:hAnsi="Arial" w:cs="Arial"/>
                <w:sz w:val="18"/>
                <w:szCs w:val="18"/>
                <w:lang w:eastAsia="en-GB"/>
              </w:rPr>
            </w:pPr>
            <w:r w:rsidRPr="00900AD2">
              <w:rPr>
                <w:rFonts w:ascii="Arial" w:hAnsi="Arial" w:cs="Arial"/>
                <w:sz w:val="18"/>
                <w:szCs w:val="18"/>
              </w:rPr>
              <w:t>SA2, SA3, RAN3</w:t>
            </w:r>
            <w:r w:rsidRPr="009D4950">
              <w:rPr>
                <w:rFonts w:ascii="Arial" w:hAnsi="Arial" w:cs="Arial"/>
                <w:sz w:val="18"/>
                <w:szCs w:val="18"/>
              </w:rPr>
              <w:t>,</w:t>
            </w:r>
            <w:r w:rsidRPr="00900AD2">
              <w:rPr>
                <w:rFonts w:ascii="Arial" w:hAnsi="Arial" w:cs="Arial"/>
                <w:sz w:val="18"/>
                <w:szCs w:val="18"/>
              </w:rPr>
              <w:t xml:space="preserve"> RAN2, CT1 and CT3</w:t>
            </w:r>
          </w:p>
        </w:tc>
        <w:tc>
          <w:tcPr>
            <w:tcW w:w="1000" w:type="pct"/>
          </w:tcPr>
          <w:p w14:paraId="55E4461C" w14:textId="77777777" w:rsidR="002E26F2" w:rsidRPr="00D534C3" w:rsidRDefault="002E26F2" w:rsidP="00B71EF6">
            <w:pPr>
              <w:spacing w:after="0"/>
              <w:ind w:left="360" w:hanging="360"/>
              <w:textAlignment w:val="baseline"/>
              <w:rPr>
                <w:rFonts w:ascii="Arial" w:hAnsi="Arial" w:cs="Arial"/>
                <w:sz w:val="18"/>
                <w:szCs w:val="18"/>
                <w:lang w:val="fi-FI"/>
              </w:rPr>
            </w:pPr>
            <w:r w:rsidRPr="00D534C3">
              <w:rPr>
                <w:rFonts w:ascii="Arial" w:hAnsi="Arial" w:cs="Arial"/>
                <w:sz w:val="18"/>
                <w:szCs w:val="18"/>
                <w:lang w:val="fi-FI"/>
              </w:rPr>
              <w:t xml:space="preserve">RAN2, RAN3, SA3, </w:t>
            </w:r>
          </w:p>
          <w:p w14:paraId="316283AE" w14:textId="77777777" w:rsidR="002E26F2" w:rsidRPr="00D534C3" w:rsidRDefault="002E26F2" w:rsidP="00B71EF6">
            <w:pPr>
              <w:spacing w:after="0"/>
              <w:ind w:left="360" w:hanging="360"/>
              <w:textAlignment w:val="baseline"/>
              <w:rPr>
                <w:rFonts w:ascii="Arial" w:hAnsi="Arial" w:cs="Arial"/>
                <w:sz w:val="18"/>
                <w:szCs w:val="18"/>
                <w:lang w:val="fi-FI"/>
              </w:rPr>
            </w:pPr>
            <w:r w:rsidRPr="00D534C3">
              <w:rPr>
                <w:rFonts w:ascii="Arial" w:hAnsi="Arial" w:cs="Arial"/>
                <w:sz w:val="18"/>
                <w:szCs w:val="18"/>
                <w:lang w:val="fi-FI"/>
              </w:rPr>
              <w:t>SA5</w:t>
            </w:r>
            <w:r w:rsidRPr="00366974">
              <w:rPr>
                <w:rFonts w:ascii="Arial" w:hAnsi="Arial" w:cs="Arial"/>
                <w:strike/>
                <w:color w:val="FF0000"/>
                <w:sz w:val="18"/>
                <w:szCs w:val="18"/>
                <w:lang w:val="fi-FI"/>
              </w:rPr>
              <w:t>, FFS SA2</w:t>
            </w:r>
          </w:p>
        </w:tc>
      </w:tr>
      <w:tr w:rsidR="002E26F2" w:rsidRPr="009D4950" w14:paraId="44D23EC9" w14:textId="77777777" w:rsidTr="00B71EF6">
        <w:tc>
          <w:tcPr>
            <w:tcW w:w="5000" w:type="pct"/>
            <w:gridSpan w:val="5"/>
          </w:tcPr>
          <w:p w14:paraId="7AAAB856" w14:textId="77777777" w:rsidR="002E26F2" w:rsidRPr="00900AD2" w:rsidRDefault="002E26F2" w:rsidP="002E26F2">
            <w:pPr>
              <w:pStyle w:val="ListParagraph"/>
              <w:numPr>
                <w:ilvl w:val="0"/>
                <w:numId w:val="48"/>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lastRenderedPageBreak/>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w:t>
            </w:r>
            <w:r w:rsidRPr="00366974">
              <w:rPr>
                <w:rFonts w:ascii="Arial" w:hAnsi="Arial" w:cs="Arial"/>
                <w:strike/>
                <w:color w:val="FF0000"/>
                <w:sz w:val="18"/>
                <w:szCs w:val="18"/>
                <w:lang w:eastAsia="ja-JP"/>
              </w:rPr>
              <w:t>FFS if further refinements/modifications to this definition are needed.</w:t>
            </w:r>
          </w:p>
          <w:p w14:paraId="026EA917" w14:textId="3FFB4BD5" w:rsidR="002E26F2" w:rsidRPr="00366974" w:rsidRDefault="002E26F2" w:rsidP="002E26F2">
            <w:pPr>
              <w:pStyle w:val="ListParagraph"/>
              <w:numPr>
                <w:ilvl w:val="0"/>
                <w:numId w:val="48"/>
              </w:numPr>
              <w:overflowPunct/>
              <w:autoSpaceDE/>
              <w:autoSpaceDN/>
              <w:adjustRightInd/>
              <w:spacing w:after="0"/>
              <w:ind w:firstLineChars="0"/>
              <w:textAlignment w:val="auto"/>
              <w:rPr>
                <w:rFonts w:ascii="Arial" w:hAnsi="Arial" w:cs="Arial"/>
                <w:strike/>
                <w:color w:val="FF0000"/>
                <w:sz w:val="18"/>
                <w:szCs w:val="18"/>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sidR="00A5551E">
              <w:rPr>
                <w:rFonts w:ascii="Arial" w:hAnsi="Arial" w:cs="Arial"/>
                <w:sz w:val="18"/>
                <w:szCs w:val="18"/>
                <w:lang w:eastAsia="ja-JP"/>
              </w:rPr>
              <w:t xml:space="preserve"> </w:t>
            </w:r>
            <w:r w:rsidR="00366974" w:rsidRPr="00BF58FD">
              <w:rPr>
                <w:rFonts w:ascii="Arial" w:hAnsi="Arial" w:cs="Arial"/>
                <w:color w:val="FF0000"/>
                <w:sz w:val="18"/>
                <w:szCs w:val="18"/>
                <w:u w:val="single"/>
              </w:rPr>
              <w:t>It is only for RAN2 study purpose. It should not be regarded as requirement for other WGs.</w:t>
            </w:r>
            <w:r>
              <w:rPr>
                <w:rFonts w:ascii="Arial" w:hAnsi="Arial" w:cs="Arial"/>
                <w:sz w:val="18"/>
                <w:szCs w:val="18"/>
                <w:lang w:eastAsia="ja-JP"/>
              </w:rPr>
              <w:t xml:space="preserve"> </w:t>
            </w:r>
            <w:r w:rsidRPr="00366974">
              <w:rPr>
                <w:rFonts w:ascii="Arial" w:hAnsi="Arial" w:cs="Arial"/>
                <w:strike/>
                <w:color w:val="FF0000"/>
                <w:sz w:val="18"/>
                <w:szCs w:val="18"/>
                <w:lang w:eastAsia="ja-JP"/>
              </w:rPr>
              <w:t>FFS if further refinements/modifications to this definition are needed (e.g. on the capability of the MNO to modify the collected data).</w:t>
            </w:r>
          </w:p>
          <w:p w14:paraId="6A5995C5" w14:textId="77777777" w:rsidR="002E26F2" w:rsidRPr="00900AD2" w:rsidRDefault="002E26F2" w:rsidP="002E26F2">
            <w:pPr>
              <w:pStyle w:val="ListParagraph"/>
              <w:numPr>
                <w:ilvl w:val="0"/>
                <w:numId w:val="48"/>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09D38C2D" w14:textId="77777777" w:rsidR="002E26F2" w:rsidRPr="00900AD2" w:rsidRDefault="002E26F2" w:rsidP="002E26F2">
            <w:pPr>
              <w:pStyle w:val="ListParagraph"/>
              <w:numPr>
                <w:ilvl w:val="1"/>
                <w:numId w:val="51"/>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13B54A28" w14:textId="77777777" w:rsidR="002E26F2" w:rsidRPr="00900AD2" w:rsidRDefault="002E26F2" w:rsidP="002E26F2">
            <w:pPr>
              <w:pStyle w:val="ListParagraph"/>
              <w:numPr>
                <w:ilvl w:val="1"/>
                <w:numId w:val="51"/>
              </w:numPr>
              <w:overflowPunct/>
              <w:autoSpaceDE/>
              <w:autoSpaceDN/>
              <w:adjustRightInd/>
              <w:spacing w:after="0"/>
              <w:ind w:firstLineChars="0"/>
              <w:textAlignment w:val="auto"/>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p>
          <w:p w14:paraId="2CEA8FAA" w14:textId="77777777" w:rsidR="002E26F2" w:rsidRPr="009D4950" w:rsidRDefault="002E26F2" w:rsidP="002E26F2">
            <w:pPr>
              <w:pStyle w:val="ListParagraph"/>
              <w:numPr>
                <w:ilvl w:val="1"/>
                <w:numId w:val="51"/>
              </w:numPr>
              <w:overflowPunct/>
              <w:autoSpaceDE/>
              <w:autoSpaceDN/>
              <w:adjustRightInd/>
              <w:spacing w:after="0"/>
              <w:ind w:firstLineChars="0"/>
              <w:textAlignment w:val="auto"/>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3D9629E6" w14:textId="77777777" w:rsidR="002E26F2" w:rsidRPr="0055039A" w:rsidRDefault="002E26F2" w:rsidP="002E26F2">
            <w:pPr>
              <w:pStyle w:val="ListParagraph"/>
              <w:numPr>
                <w:ilvl w:val="0"/>
                <w:numId w:val="51"/>
              </w:numPr>
              <w:overflowPunct/>
              <w:autoSpaceDE/>
              <w:autoSpaceDN/>
              <w:adjustRightInd/>
              <w:spacing w:after="0"/>
              <w:ind w:firstLineChars="0"/>
              <w:textAlignment w:val="auto"/>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tc>
      </w:tr>
    </w:tbl>
    <w:p w14:paraId="50BF83E1" w14:textId="77777777" w:rsidR="002E26F2" w:rsidRPr="009D4950" w:rsidRDefault="002E26F2" w:rsidP="002E26F2"/>
    <w:p w14:paraId="5E3326ED" w14:textId="77777777" w:rsidR="002E26F2" w:rsidRDefault="002E26F2" w:rsidP="002E26F2">
      <w:r>
        <w:t>Related to privacy, i</w:t>
      </w:r>
      <w:r w:rsidRPr="009D4950">
        <w:t>t has been stressed in RAN2 the importance that any potential mechanism</w:t>
      </w:r>
      <w:r>
        <w:t xml:space="preserve"> </w:t>
      </w:r>
      <w:r w:rsidRPr="009D4950">
        <w:t xml:space="preserve">to collect UE side data for model training purposes </w:t>
      </w:r>
      <w:r>
        <w:t xml:space="preserve">(including the options 1a, 1b, 2, 3 listed above) </w:t>
      </w:r>
      <w:r w:rsidRPr="009D4950">
        <w:t xml:space="preserve">must comply with privacy protection regulations, </w:t>
      </w:r>
      <w:r>
        <w:t xml:space="preserve">requirements, </w:t>
      </w:r>
      <w:r w:rsidRPr="009D4950">
        <w:t xml:space="preserve">laws and/or policies. An informative Annex is included at the end of this document capturing examples of privacy concerns for different stakeholders participating </w:t>
      </w:r>
      <w:r>
        <w:t>in</w:t>
      </w:r>
      <w:r w:rsidRPr="009D4950">
        <w:t xml:space="preserve"> the discussion.</w:t>
      </w:r>
    </w:p>
    <w:p w14:paraId="555AC317" w14:textId="77777777" w:rsidR="008414B9" w:rsidRPr="009D4950" w:rsidRDefault="008414B9" w:rsidP="008414B9"/>
    <w:p w14:paraId="15FB35B4" w14:textId="77777777" w:rsidR="008414B9" w:rsidRPr="009D4950" w:rsidRDefault="008414B9" w:rsidP="008414B9"/>
    <w:p w14:paraId="5558A087" w14:textId="5E7FD1D0" w:rsidR="008414B9" w:rsidRPr="008414B9" w:rsidRDefault="008414B9" w:rsidP="008414B9">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t>NEXT CHANGE</w:t>
      </w:r>
    </w:p>
    <w:p w14:paraId="739FE51E" w14:textId="77777777" w:rsidR="008414B9" w:rsidRPr="009D4950" w:rsidRDefault="008414B9" w:rsidP="008414B9">
      <w:pPr>
        <w:pStyle w:val="Heading9"/>
      </w:pPr>
      <w:r w:rsidRPr="009D4950">
        <w:t>Annex &lt;Y&gt;:</w:t>
      </w:r>
      <w:r w:rsidRPr="009D4950">
        <w:br/>
        <w:t>Informative Annex: Privacy concerns</w:t>
      </w:r>
    </w:p>
    <w:p w14:paraId="5825AD67" w14:textId="77777777" w:rsidR="008414B9" w:rsidRPr="009D4950" w:rsidRDefault="008414B9" w:rsidP="008414B9">
      <w:r w:rsidRPr="009D4950">
        <w:t>This Annex compiles some examples of privacy concern</w:t>
      </w:r>
      <w:r>
        <w:t>s on data collection for UE-side model training</w:t>
      </w:r>
      <w:r w:rsidRPr="009D4950">
        <w:t xml:space="preserve"> raised </w:t>
      </w:r>
      <w:r>
        <w:t xml:space="preserve">by stakeholders </w:t>
      </w:r>
      <w:r w:rsidRPr="009D4950">
        <w:t>during RAN2’s discussion.</w:t>
      </w:r>
    </w:p>
    <w:p w14:paraId="387A2BD9" w14:textId="77777777" w:rsidR="008414B9" w:rsidRPr="009D4950" w:rsidRDefault="008414B9" w:rsidP="008414B9">
      <w:bookmarkStart w:id="2" w:name="OLE_LINK645"/>
      <w:r w:rsidRPr="009D4950">
        <w:t>MNO:</w:t>
      </w:r>
    </w:p>
    <w:p w14:paraId="41F0FF18" w14:textId="77777777" w:rsidR="008414B9" w:rsidRPr="00677A78" w:rsidRDefault="008414B9" w:rsidP="008414B9">
      <w:pPr>
        <w:pStyle w:val="B1"/>
        <w:numPr>
          <w:ilvl w:val="0"/>
          <w:numId w:val="47"/>
        </w:numPr>
        <w:overflowPunct/>
        <w:autoSpaceDE/>
        <w:autoSpaceDN/>
        <w:adjustRightInd/>
        <w:jc w:val="both"/>
      </w:pPr>
      <w:r w:rsidRPr="00677A78">
        <w:t xml:space="preserve">Network Information Disclosure: MNOs may inadvertently disclose sensitive network information, such as deployment strategies, network configurations, and performance metrics, to servers outside their network. </w:t>
      </w:r>
    </w:p>
    <w:p w14:paraId="55771EB3" w14:textId="77777777" w:rsidR="008414B9" w:rsidRDefault="008414B9" w:rsidP="008414B9">
      <w:pPr>
        <w:pStyle w:val="B1"/>
        <w:numPr>
          <w:ilvl w:val="0"/>
          <w:numId w:val="47"/>
        </w:numPr>
        <w:overflowPunct/>
        <w:autoSpaceDE/>
        <w:autoSpaceDN/>
        <w:adjustRightInd/>
        <w:jc w:val="both"/>
      </w:pPr>
      <w:r w:rsidRPr="00677A78">
        <w:t xml:space="preserve">Data Transfer Risks: </w:t>
      </w:r>
      <w:r>
        <w:t>MNOs are obliged to protect private and/or undisclosed information about the network of users/customers w</w:t>
      </w:r>
      <w:r w:rsidRPr="00677A78">
        <w:t xml:space="preserve">hen transferring data to external servers. </w:t>
      </w:r>
      <w:r>
        <w:t xml:space="preserve">This information may be disclosed/leaked without authorization. </w:t>
      </w:r>
      <w:r w:rsidRPr="00677A78">
        <w:t>This could include subscriber identities, locations, website visited, phone calls, etc</w:t>
      </w:r>
      <w:r>
        <w:t>.</w:t>
      </w:r>
      <w:r w:rsidRPr="00677A78">
        <w:t xml:space="preserve"> </w:t>
      </w:r>
    </w:p>
    <w:p w14:paraId="55E190D8" w14:textId="77777777" w:rsidR="008414B9" w:rsidRDefault="008414B9" w:rsidP="008414B9">
      <w:pPr>
        <w:pStyle w:val="B1"/>
        <w:numPr>
          <w:ilvl w:val="0"/>
          <w:numId w:val="47"/>
        </w:numPr>
        <w:overflowPunct/>
        <w:autoSpaceDE/>
        <w:autoSpaceDN/>
        <w:adjustRightInd/>
        <w:jc w:val="both"/>
      </w:pPr>
      <w:r w:rsidRPr="009D4950">
        <w:t>Regulatory Restrictions: Operators are bound by regulations which mandate the protection of customer data</w:t>
      </w:r>
      <w:r>
        <w:t>. T</w:t>
      </w:r>
      <w:r w:rsidRPr="009D4950">
        <w:t>hus</w:t>
      </w:r>
      <w:r>
        <w:t>,</w:t>
      </w:r>
      <w:r w:rsidRPr="009D4950">
        <w:t xml:space="preserve"> any lack of control over data may lead to unwanted exposure of personal information.</w:t>
      </w:r>
      <w:r>
        <w:t xml:space="preserve"> </w:t>
      </w:r>
      <w:r w:rsidRPr="009D4950">
        <w:t>Non-compliance with regulatory guidelines due to improper data handling could result in significant fines or restrictions for the operators.</w:t>
      </w:r>
    </w:p>
    <w:p w14:paraId="497E83D0" w14:textId="77777777" w:rsidR="008414B9" w:rsidRPr="008414B9" w:rsidRDefault="008414B9" w:rsidP="008414B9">
      <w:pPr>
        <w:pStyle w:val="B1"/>
        <w:numPr>
          <w:ilvl w:val="0"/>
          <w:numId w:val="47"/>
        </w:numPr>
        <w:overflowPunct/>
        <w:autoSpaceDE/>
        <w:autoSpaceDN/>
        <w:adjustRightInd/>
        <w:jc w:val="both"/>
        <w:rPr>
          <w:strike/>
          <w:color w:val="FF0000"/>
        </w:rPr>
      </w:pPr>
      <w:r w:rsidRPr="008414B9">
        <w:rPr>
          <w:strike/>
          <w:color w:val="FF0000"/>
        </w:rPr>
        <w:t>Need for Control: FFS.</w:t>
      </w:r>
    </w:p>
    <w:p w14:paraId="15939822" w14:textId="77777777" w:rsidR="008414B9" w:rsidRPr="009D4950" w:rsidRDefault="008414B9" w:rsidP="008414B9">
      <w:r w:rsidRPr="009D4950">
        <w:lastRenderedPageBreak/>
        <w:t>Network Vendor:</w:t>
      </w:r>
    </w:p>
    <w:p w14:paraId="5A401476" w14:textId="77777777" w:rsidR="008414B9" w:rsidRDefault="008414B9" w:rsidP="008414B9">
      <w:pPr>
        <w:pStyle w:val="B1"/>
        <w:numPr>
          <w:ilvl w:val="0"/>
          <w:numId w:val="47"/>
        </w:numPr>
        <w:overflowPunct/>
        <w:autoSpaceDE/>
        <w:autoSpaceDN/>
        <w:adjustRightInd/>
        <w:jc w:val="both"/>
      </w:pPr>
      <w:r w:rsidRPr="009D4950">
        <w:t>Sensitive</w:t>
      </w:r>
      <w:r>
        <w:t xml:space="preserve"> </w:t>
      </w:r>
      <w:r w:rsidRPr="009D4950">
        <w:t>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p>
    <w:p w14:paraId="675DD0FA" w14:textId="77777777" w:rsidR="008414B9" w:rsidRDefault="008414B9" w:rsidP="008414B9">
      <w:pPr>
        <w:pStyle w:val="B1"/>
        <w:numPr>
          <w:ilvl w:val="0"/>
          <w:numId w:val="47"/>
        </w:numPr>
        <w:overflowPunct/>
        <w:autoSpaceDE/>
        <w:autoSpaceDN/>
        <w:adjustRightInd/>
        <w:jc w:val="both"/>
      </w:pPr>
      <w:r w:rsidRPr="009D4950">
        <w:t>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w:t>
      </w:r>
      <w:r>
        <w:t xml:space="preserve"> </w:t>
      </w:r>
    </w:p>
    <w:p w14:paraId="1526E60F" w14:textId="77777777" w:rsidR="008414B9" w:rsidRDefault="008414B9" w:rsidP="008414B9">
      <w:pPr>
        <w:pStyle w:val="B1"/>
        <w:numPr>
          <w:ilvl w:val="0"/>
          <w:numId w:val="47"/>
        </w:numPr>
        <w:overflowPunct/>
        <w:autoSpaceDE/>
        <w:autoSpaceDN/>
        <w:adjustRightInd/>
        <w:jc w:val="both"/>
      </w:pPr>
      <w:r w:rsidRPr="009D4950">
        <w:t>Radio Topology and Settings Disclosure: Disclosing details such as radio topology and specific radio configurations should be prevented, because such information is sensitive and could affect operational security.</w:t>
      </w:r>
    </w:p>
    <w:p w14:paraId="10547BC2" w14:textId="77777777" w:rsidR="008414B9" w:rsidRPr="009D4950" w:rsidRDefault="008414B9" w:rsidP="008414B9">
      <w:pPr>
        <w:pStyle w:val="B1"/>
        <w:numPr>
          <w:ilvl w:val="0"/>
          <w:numId w:val="47"/>
        </w:numPr>
        <w:overflowPunct/>
        <w:autoSpaceDE/>
        <w:autoSpaceDN/>
        <w:adjustRightInd/>
        <w:jc w:val="both"/>
      </w:pPr>
      <w:r w:rsidRPr="009D4950">
        <w:t xml:space="preserve">Violation of user privacy regulation: The equipment of the network vendor may be used for collecting user’s data without getting approval/consent from the user in advance, and this </w:t>
      </w:r>
      <w:proofErr w:type="spellStart"/>
      <w:r w:rsidRPr="009D4950">
        <w:t>behaviour</w:t>
      </w:r>
      <w:proofErr w:type="spellEnd"/>
      <w:r w:rsidRPr="009D4950">
        <w:t xml:space="preserve"> may violate the local regulations and risks the sales of the equipment.</w:t>
      </w:r>
    </w:p>
    <w:p w14:paraId="141C7EB2" w14:textId="77777777" w:rsidR="008414B9" w:rsidRPr="009D4950" w:rsidRDefault="008414B9" w:rsidP="008414B9">
      <w:r w:rsidRPr="009D4950">
        <w:t>Chipset Vendor:</w:t>
      </w:r>
    </w:p>
    <w:p w14:paraId="24353581" w14:textId="77777777" w:rsidR="008414B9" w:rsidRDefault="008414B9" w:rsidP="008414B9">
      <w:pPr>
        <w:pStyle w:val="B1"/>
        <w:numPr>
          <w:ilvl w:val="0"/>
          <w:numId w:val="47"/>
        </w:numPr>
        <w:overflowPunct/>
        <w:autoSpaceDE/>
        <w:autoSpaceDN/>
        <w:adjustRightInd/>
        <w:jc w:val="both"/>
      </w:pPr>
      <w:r w:rsidRPr="009D4950">
        <w:t xml:space="preserve">Proprietary Technology Exposure: Chipset vendors develop specialized hardware and software that may contain trade secrets or patented technologies. </w:t>
      </w:r>
      <w:r>
        <w:t>Th</w:t>
      </w:r>
      <w:r w:rsidRPr="009D4950">
        <w:t>ere is a risk that the sensitive data could be exposed to a second vendor without the original chipset vendor's knowledge, which could compromise their competitive advantage and innovation.</w:t>
      </w:r>
    </w:p>
    <w:p w14:paraId="28524A3D" w14:textId="77777777" w:rsidR="008414B9" w:rsidRPr="009D4950" w:rsidRDefault="008414B9" w:rsidP="008414B9">
      <w:pPr>
        <w:pStyle w:val="B1"/>
        <w:numPr>
          <w:ilvl w:val="0"/>
          <w:numId w:val="47"/>
        </w:numPr>
        <w:overflowPunct/>
        <w:autoSpaceDE/>
        <w:autoSpaceDN/>
        <w:adjustRightInd/>
        <w:jc w:val="both"/>
      </w:pPr>
      <w:r w:rsidRPr="009D4950">
        <w:t>Respect for Implementation Secrecy: There</w:t>
      </w:r>
      <w:r>
        <w:t xml:space="preserve"> is</w:t>
      </w:r>
      <w:r w:rsidRPr="009D4950">
        <w:t xml:space="preserve"> a universal understanding within the industry that chipset vendors often add proprietary layers on top of standardized specifications, and these unique implementations are critical for maintaining a diverse and successful ecosystem. The non-disclosure of such proprietary information is seen as essential for the continued success of industry standards.</w:t>
      </w:r>
    </w:p>
    <w:p w14:paraId="77F6DEB9" w14:textId="77777777" w:rsidR="008414B9" w:rsidRPr="009D4950" w:rsidRDefault="008414B9" w:rsidP="008414B9">
      <w:r w:rsidRPr="009D4950">
        <w:t>OEM:</w:t>
      </w:r>
    </w:p>
    <w:p w14:paraId="54CB53DF" w14:textId="77777777" w:rsidR="008414B9" w:rsidRDefault="008414B9" w:rsidP="008414B9">
      <w:pPr>
        <w:pStyle w:val="ListParagraph"/>
        <w:numPr>
          <w:ilvl w:val="0"/>
          <w:numId w:val="47"/>
        </w:numPr>
        <w:overflowPunct/>
        <w:autoSpaceDE/>
        <w:autoSpaceDN/>
        <w:adjustRightInd/>
        <w:ind w:firstLineChars="0"/>
        <w:contextualSpacing/>
        <w:jc w:val="both"/>
        <w:textAlignment w:val="auto"/>
      </w:pPr>
      <w:r w:rsidRPr="009D4950">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w:t>
      </w:r>
      <w:r>
        <w:t xml:space="preserve"> </w:t>
      </w:r>
      <w:r w:rsidRPr="009D4950">
        <w:t>OEMs are adamant that user data should not be shared with third-party entities without explicit and informed user consent</w:t>
      </w:r>
      <w:r>
        <w:t xml:space="preserve">, since a </w:t>
      </w:r>
      <w:r w:rsidRPr="009D4950">
        <w:t xml:space="preserve">UE vendor </w:t>
      </w:r>
      <w:r>
        <w:t>might</w:t>
      </w:r>
      <w:r w:rsidRPr="009D4950">
        <w:t xml:space="preserve"> </w:t>
      </w:r>
      <w:r>
        <w:t>be</w:t>
      </w:r>
      <w:r w:rsidRPr="009D4950">
        <w:t xml:space="preserve"> legally bound by a data protection agreement with the </w:t>
      </w:r>
      <w:r>
        <w:t>end-</w:t>
      </w:r>
      <w:r w:rsidRPr="009D4950">
        <w:t>user</w:t>
      </w:r>
      <w:r>
        <w:t>.</w:t>
      </w:r>
    </w:p>
    <w:p w14:paraId="175D64CF" w14:textId="77777777" w:rsidR="008414B9" w:rsidRDefault="008414B9" w:rsidP="008414B9">
      <w:pPr>
        <w:pStyle w:val="ListParagraph"/>
        <w:ind w:firstLine="400"/>
        <w:jc w:val="both"/>
      </w:pPr>
    </w:p>
    <w:p w14:paraId="74F12805" w14:textId="77777777" w:rsidR="008414B9" w:rsidRDefault="008414B9" w:rsidP="008414B9">
      <w:pPr>
        <w:pStyle w:val="ListParagraph"/>
        <w:numPr>
          <w:ilvl w:val="0"/>
          <w:numId w:val="47"/>
        </w:numPr>
        <w:overflowPunct/>
        <w:autoSpaceDE/>
        <w:autoSpaceDN/>
        <w:adjustRightInd/>
        <w:ind w:firstLineChars="0"/>
        <w:contextualSpacing/>
        <w:jc w:val="both"/>
        <w:textAlignment w:val="auto"/>
      </w:pPr>
      <w:r w:rsidRPr="009D4950">
        <w:t xml:space="preserve">Proprietary Technology Exposure: OEM vendors develop specialized hardware and software that may contain trade secrets or patented technologies. </w:t>
      </w:r>
      <w:r>
        <w:t>Th</w:t>
      </w:r>
      <w:r w:rsidRPr="009D4950">
        <w:t xml:space="preserve">ere is a risk that </w:t>
      </w:r>
      <w:r>
        <w:t>this</w:t>
      </w:r>
      <w:r w:rsidRPr="009D4950">
        <w:t xml:space="preserve"> information could be unintentionally disclosed to unauthorized parties, leading to privacy breaches. Another risk is that some sensitive data of an OEM vendor may be exposed to </w:t>
      </w:r>
      <w:r>
        <w:t>third parties</w:t>
      </w:r>
      <w:r w:rsidRPr="009D4950">
        <w:t xml:space="preserve"> without the knowledge of the OEM vendor. </w:t>
      </w:r>
    </w:p>
    <w:bookmarkEnd w:id="2"/>
    <w:p w14:paraId="62994B50" w14:textId="77777777" w:rsidR="008414B9" w:rsidRPr="00830658" w:rsidRDefault="008414B9" w:rsidP="008414B9">
      <w:pPr>
        <w:pStyle w:val="ListParagraph"/>
        <w:ind w:firstLine="400"/>
        <w:jc w:val="both"/>
      </w:pPr>
    </w:p>
    <w:p w14:paraId="3331DCDC" w14:textId="77777777" w:rsidR="008414B9" w:rsidRPr="009D4950" w:rsidRDefault="008414B9" w:rsidP="008414B9">
      <w:pPr>
        <w:pStyle w:val="Heading9"/>
      </w:pPr>
    </w:p>
    <w:p w14:paraId="0E07EBE0" w14:textId="5545F241" w:rsidR="00DD3208" w:rsidRPr="00F50E04" w:rsidRDefault="008414B9" w:rsidP="00F50E04">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t>END OF CHANGES</w:t>
      </w:r>
    </w:p>
    <w:sectPr w:rsidR="00DD3208" w:rsidRPr="00F50E04" w:rsidSect="00AA22C2">
      <w:pgSz w:w="16838" w:h="11906" w:orient="landscape"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14381" w14:textId="77777777" w:rsidR="00975E07" w:rsidRDefault="00975E07">
      <w:r>
        <w:separator/>
      </w:r>
    </w:p>
    <w:p w14:paraId="17274B09" w14:textId="77777777" w:rsidR="00975E07" w:rsidRDefault="00975E07"/>
  </w:endnote>
  <w:endnote w:type="continuationSeparator" w:id="0">
    <w:p w14:paraId="2D80992F" w14:textId="77777777" w:rsidR="00975E07" w:rsidRDefault="00975E07">
      <w:r>
        <w:continuationSeparator/>
      </w:r>
    </w:p>
    <w:p w14:paraId="39815892" w14:textId="77777777" w:rsidR="00975E07" w:rsidRDefault="00975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FC2AA" w14:textId="77777777" w:rsidR="00975E07" w:rsidRDefault="00975E07">
      <w:r>
        <w:separator/>
      </w:r>
    </w:p>
    <w:p w14:paraId="19AB9E78" w14:textId="77777777" w:rsidR="00975E07" w:rsidRDefault="00975E07"/>
  </w:footnote>
  <w:footnote w:type="continuationSeparator" w:id="0">
    <w:p w14:paraId="43A7C1C7" w14:textId="77777777" w:rsidR="00975E07" w:rsidRDefault="00975E07">
      <w:r>
        <w:continuationSeparator/>
      </w:r>
    </w:p>
    <w:p w14:paraId="15C1B80D" w14:textId="77777777" w:rsidR="00975E07" w:rsidRDefault="00975E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397D8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B9F12D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6" w15:restartNumberingAfterBreak="0">
    <w:nsid w:val="0CE3016D"/>
    <w:multiLevelType w:val="multilevel"/>
    <w:tmpl w:val="0CE3016D"/>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EE44E96"/>
    <w:multiLevelType w:val="hybridMultilevel"/>
    <w:tmpl w:val="B8788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9014DE"/>
    <w:multiLevelType w:val="hybridMultilevel"/>
    <w:tmpl w:val="7DAA697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562DE"/>
    <w:multiLevelType w:val="hybridMultilevel"/>
    <w:tmpl w:val="4B56A1FA"/>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04516"/>
    <w:multiLevelType w:val="hybridMultilevel"/>
    <w:tmpl w:val="537E8C0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212D02"/>
    <w:multiLevelType w:val="hybridMultilevel"/>
    <w:tmpl w:val="B1A6C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3065A"/>
    <w:multiLevelType w:val="hybridMultilevel"/>
    <w:tmpl w:val="DCE4A8CC"/>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5" w15:restartNumberingAfterBreak="0">
    <w:nsid w:val="4CC0385C"/>
    <w:multiLevelType w:val="hybridMultilevel"/>
    <w:tmpl w:val="DCE4A8CC"/>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95585"/>
    <w:multiLevelType w:val="hybridMultilevel"/>
    <w:tmpl w:val="BEA20858"/>
    <w:lvl w:ilvl="0" w:tplc="FFFFFFFF">
      <w:start w:val="1"/>
      <w:numFmt w:val="bullet"/>
      <w:lvlText w:val="•"/>
      <w:lvlJc w:val="left"/>
      <w:pPr>
        <w:ind w:left="420" w:hanging="420"/>
      </w:pPr>
      <w:rPr>
        <w:rFonts w:ascii="Arial" w:hAnsi="Arial" w:hint="default"/>
      </w:rPr>
    </w:lvl>
    <w:lvl w:ilvl="1" w:tplc="A48AD00C">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55DF0119"/>
    <w:multiLevelType w:val="hybridMultilevel"/>
    <w:tmpl w:val="2CA2D0F4"/>
    <w:lvl w:ilvl="0" w:tplc="4306AF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152760"/>
    <w:multiLevelType w:val="hybridMultilevel"/>
    <w:tmpl w:val="35124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915F0"/>
    <w:multiLevelType w:val="hybridMultilevel"/>
    <w:tmpl w:val="7ED2D5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6E1B7B"/>
    <w:multiLevelType w:val="hybridMultilevel"/>
    <w:tmpl w:val="E9DE9F9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0351536"/>
    <w:multiLevelType w:val="hybridMultilevel"/>
    <w:tmpl w:val="C25606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624B1231"/>
    <w:multiLevelType w:val="hybridMultilevel"/>
    <w:tmpl w:val="DF46394C"/>
    <w:lvl w:ilvl="0" w:tplc="04090011">
      <w:start w:val="1"/>
      <w:numFmt w:val="decimal"/>
      <w:lvlText w:val="%1)"/>
      <w:lvlJc w:val="left"/>
      <w:pPr>
        <w:ind w:left="816"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40"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5BA4E0B"/>
    <w:multiLevelType w:val="multilevel"/>
    <w:tmpl w:val="65BA4E0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68945267"/>
    <w:multiLevelType w:val="hybridMultilevel"/>
    <w:tmpl w:val="DCE4A8CC"/>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4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62E2130"/>
    <w:multiLevelType w:val="hybridMultilevel"/>
    <w:tmpl w:val="B12EDD6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C60779"/>
    <w:multiLevelType w:val="hybridMultilevel"/>
    <w:tmpl w:val="B12EDD6E"/>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8402B9"/>
    <w:multiLevelType w:val="hybridMultilevel"/>
    <w:tmpl w:val="2A60F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544620"/>
    <w:multiLevelType w:val="hybridMultilevel"/>
    <w:tmpl w:val="7B9A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54"/>
  </w:num>
  <w:num w:numId="2" w16cid:durableId="2123449102">
    <w:abstractNumId w:val="23"/>
  </w:num>
  <w:num w:numId="3" w16cid:durableId="868225439">
    <w:abstractNumId w:val="46"/>
  </w:num>
  <w:num w:numId="4" w16cid:durableId="1147404626">
    <w:abstractNumId w:val="0"/>
  </w:num>
  <w:num w:numId="5" w16cid:durableId="1617247771">
    <w:abstractNumId w:val="18"/>
  </w:num>
  <w:num w:numId="6" w16cid:durableId="1667317774">
    <w:abstractNumId w:val="19"/>
  </w:num>
  <w:num w:numId="7" w16cid:durableId="1846817506">
    <w:abstractNumId w:val="45"/>
  </w:num>
  <w:num w:numId="8" w16cid:durableId="6370603">
    <w:abstractNumId w:val="4"/>
  </w:num>
  <w:num w:numId="9" w16cid:durableId="187061277">
    <w:abstractNumId w:val="13"/>
  </w:num>
  <w:num w:numId="10" w16cid:durableId="1061713598">
    <w:abstractNumId w:val="27"/>
  </w:num>
  <w:num w:numId="11" w16cid:durableId="1662855977">
    <w:abstractNumId w:val="43"/>
  </w:num>
  <w:num w:numId="12" w16cid:durableId="199099323">
    <w:abstractNumId w:val="26"/>
  </w:num>
  <w:num w:numId="13" w16cid:durableId="1008674846">
    <w:abstractNumId w:val="40"/>
  </w:num>
  <w:num w:numId="14" w16cid:durableId="887956527">
    <w:abstractNumId w:val="1"/>
  </w:num>
  <w:num w:numId="15" w16cid:durableId="662591031">
    <w:abstractNumId w:val="16"/>
  </w:num>
  <w:num w:numId="16" w16cid:durableId="1970893330">
    <w:abstractNumId w:val="42"/>
  </w:num>
  <w:num w:numId="17" w16cid:durableId="2088770090">
    <w:abstractNumId w:val="2"/>
  </w:num>
  <w:num w:numId="18" w16cid:durableId="661355064">
    <w:abstractNumId w:val="53"/>
  </w:num>
  <w:num w:numId="19" w16cid:durableId="331880263">
    <w:abstractNumId w:val="33"/>
  </w:num>
  <w:num w:numId="20" w16cid:durableId="1877500358">
    <w:abstractNumId w:val="14"/>
  </w:num>
  <w:num w:numId="21" w16cid:durableId="2110656220">
    <w:abstractNumId w:val="17"/>
  </w:num>
  <w:num w:numId="22" w16cid:durableId="1930698286">
    <w:abstractNumId w:val="28"/>
  </w:num>
  <w:num w:numId="23" w16cid:durableId="1287466635">
    <w:abstractNumId w:val="32"/>
  </w:num>
  <w:num w:numId="24" w16cid:durableId="1792432736">
    <w:abstractNumId w:val="8"/>
  </w:num>
  <w:num w:numId="25" w16cid:durableId="1851409258">
    <w:abstractNumId w:val="47"/>
  </w:num>
  <w:num w:numId="26" w16cid:durableId="1361198967">
    <w:abstractNumId w:val="9"/>
  </w:num>
  <w:num w:numId="27" w16cid:durableId="615599331">
    <w:abstractNumId w:val="34"/>
  </w:num>
  <w:num w:numId="28" w16cid:durableId="1218392659">
    <w:abstractNumId w:val="38"/>
  </w:num>
  <w:num w:numId="29" w16cid:durableId="432170833">
    <w:abstractNumId w:val="37"/>
  </w:num>
  <w:num w:numId="30" w16cid:durableId="637540749">
    <w:abstractNumId w:val="10"/>
  </w:num>
  <w:num w:numId="31" w16cid:durableId="1560633901">
    <w:abstractNumId w:val="11"/>
  </w:num>
  <w:num w:numId="32" w16cid:durableId="1054816554">
    <w:abstractNumId w:val="15"/>
  </w:num>
  <w:num w:numId="33" w16cid:durableId="2071003932">
    <w:abstractNumId w:val="44"/>
  </w:num>
  <w:num w:numId="34" w16cid:durableId="1714189630">
    <w:abstractNumId w:val="25"/>
  </w:num>
  <w:num w:numId="35" w16cid:durableId="1534998215">
    <w:abstractNumId w:val="12"/>
  </w:num>
  <w:num w:numId="36" w16cid:durableId="705954487">
    <w:abstractNumId w:val="29"/>
  </w:num>
  <w:num w:numId="37" w16cid:durableId="120270559">
    <w:abstractNumId w:val="35"/>
  </w:num>
  <w:num w:numId="38" w16cid:durableId="698892972">
    <w:abstractNumId w:val="48"/>
  </w:num>
  <w:num w:numId="39" w16cid:durableId="1571500803">
    <w:abstractNumId w:val="50"/>
  </w:num>
  <w:num w:numId="40" w16cid:durableId="1410033757">
    <w:abstractNumId w:val="6"/>
  </w:num>
  <w:num w:numId="41" w16cid:durableId="1470126407">
    <w:abstractNumId w:val="22"/>
  </w:num>
  <w:num w:numId="42" w16cid:durableId="1789273543">
    <w:abstractNumId w:val="24"/>
  </w:num>
  <w:num w:numId="43" w16cid:durableId="1413427408">
    <w:abstractNumId w:val="41"/>
  </w:num>
  <w:num w:numId="44" w16cid:durableId="282006092">
    <w:abstractNumId w:val="21"/>
  </w:num>
  <w:num w:numId="45" w16cid:durableId="726798760">
    <w:abstractNumId w:val="30"/>
  </w:num>
  <w:num w:numId="46" w16cid:durableId="1043824395">
    <w:abstractNumId w:val="31"/>
  </w:num>
  <w:num w:numId="47" w16cid:durableId="375006658">
    <w:abstractNumId w:val="7"/>
  </w:num>
  <w:num w:numId="48" w16cid:durableId="1033118616">
    <w:abstractNumId w:val="49"/>
  </w:num>
  <w:num w:numId="49" w16cid:durableId="219286708">
    <w:abstractNumId w:val="52"/>
  </w:num>
  <w:num w:numId="50" w16cid:durableId="431433011">
    <w:abstractNumId w:val="36"/>
  </w:num>
  <w:num w:numId="51" w16cid:durableId="376323335">
    <w:abstractNumId w:val="20"/>
  </w:num>
  <w:num w:numId="52" w16cid:durableId="1619723837">
    <w:abstractNumId w:val="51"/>
  </w:num>
  <w:num w:numId="53" w16cid:durableId="823163861">
    <w:abstractNumId w:val="39"/>
  </w:num>
  <w:num w:numId="54" w16cid:durableId="1763404737">
    <w:abstractNumId w:val="3"/>
  </w:num>
  <w:num w:numId="55" w16cid:durableId="16111626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5ADC"/>
    <w:rsid w:val="00006D4D"/>
    <w:rsid w:val="00007181"/>
    <w:rsid w:val="000073EA"/>
    <w:rsid w:val="00007545"/>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56C"/>
    <w:rsid w:val="00016E9A"/>
    <w:rsid w:val="00017125"/>
    <w:rsid w:val="00017270"/>
    <w:rsid w:val="00017A9B"/>
    <w:rsid w:val="000202DE"/>
    <w:rsid w:val="000204B5"/>
    <w:rsid w:val="0002068F"/>
    <w:rsid w:val="000209DC"/>
    <w:rsid w:val="0002165D"/>
    <w:rsid w:val="00021721"/>
    <w:rsid w:val="000225C2"/>
    <w:rsid w:val="00022769"/>
    <w:rsid w:val="0002281A"/>
    <w:rsid w:val="00022B1F"/>
    <w:rsid w:val="00022CAC"/>
    <w:rsid w:val="00022DDE"/>
    <w:rsid w:val="0002334B"/>
    <w:rsid w:val="000234C6"/>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294"/>
    <w:rsid w:val="00034425"/>
    <w:rsid w:val="000345ED"/>
    <w:rsid w:val="000346DB"/>
    <w:rsid w:val="0003536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46A"/>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1C5"/>
    <w:rsid w:val="0005765D"/>
    <w:rsid w:val="00057BDD"/>
    <w:rsid w:val="00057FC9"/>
    <w:rsid w:val="00060439"/>
    <w:rsid w:val="0006046E"/>
    <w:rsid w:val="00060506"/>
    <w:rsid w:val="000606C6"/>
    <w:rsid w:val="00060D1F"/>
    <w:rsid w:val="00060F8B"/>
    <w:rsid w:val="000612B7"/>
    <w:rsid w:val="00061927"/>
    <w:rsid w:val="00061C62"/>
    <w:rsid w:val="00061D31"/>
    <w:rsid w:val="00061FB5"/>
    <w:rsid w:val="00061FDF"/>
    <w:rsid w:val="00062273"/>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8D3"/>
    <w:rsid w:val="00071A7B"/>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3CE"/>
    <w:rsid w:val="000844B9"/>
    <w:rsid w:val="00084574"/>
    <w:rsid w:val="000848C2"/>
    <w:rsid w:val="000848C3"/>
    <w:rsid w:val="00084B93"/>
    <w:rsid w:val="00084D36"/>
    <w:rsid w:val="0008503E"/>
    <w:rsid w:val="0008517C"/>
    <w:rsid w:val="000859DE"/>
    <w:rsid w:val="00085CEC"/>
    <w:rsid w:val="00085E0D"/>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AE6"/>
    <w:rsid w:val="000A1BF7"/>
    <w:rsid w:val="000A2084"/>
    <w:rsid w:val="000A2624"/>
    <w:rsid w:val="000A263B"/>
    <w:rsid w:val="000A2795"/>
    <w:rsid w:val="000A27BB"/>
    <w:rsid w:val="000A2862"/>
    <w:rsid w:val="000A28B6"/>
    <w:rsid w:val="000A2BA3"/>
    <w:rsid w:val="000A2DB3"/>
    <w:rsid w:val="000A2E98"/>
    <w:rsid w:val="000A30E7"/>
    <w:rsid w:val="000A3DA7"/>
    <w:rsid w:val="000A3E81"/>
    <w:rsid w:val="000A45B2"/>
    <w:rsid w:val="000A45EF"/>
    <w:rsid w:val="000A4674"/>
    <w:rsid w:val="000A46B3"/>
    <w:rsid w:val="000A4717"/>
    <w:rsid w:val="000A5092"/>
    <w:rsid w:val="000A557F"/>
    <w:rsid w:val="000A55D9"/>
    <w:rsid w:val="000A56C1"/>
    <w:rsid w:val="000A5904"/>
    <w:rsid w:val="000A6933"/>
    <w:rsid w:val="000A69B4"/>
    <w:rsid w:val="000A6EE3"/>
    <w:rsid w:val="000A74C9"/>
    <w:rsid w:val="000A784A"/>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3D21"/>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49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14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1CDE"/>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8BA"/>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5F77"/>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4FC9"/>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0EA5"/>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35C"/>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367"/>
    <w:rsid w:val="0015059D"/>
    <w:rsid w:val="001508A1"/>
    <w:rsid w:val="001508D9"/>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1B4"/>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CE0"/>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1F8"/>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258C"/>
    <w:rsid w:val="001726A5"/>
    <w:rsid w:val="001729EE"/>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081"/>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50B"/>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AC2"/>
    <w:rsid w:val="001A2EBD"/>
    <w:rsid w:val="001A3222"/>
    <w:rsid w:val="001A3590"/>
    <w:rsid w:val="001A3D06"/>
    <w:rsid w:val="001A3D27"/>
    <w:rsid w:val="001A40EB"/>
    <w:rsid w:val="001A41A8"/>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37"/>
    <w:rsid w:val="001A7775"/>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8D"/>
    <w:rsid w:val="001C23C5"/>
    <w:rsid w:val="001C28D1"/>
    <w:rsid w:val="001C2A39"/>
    <w:rsid w:val="001C306C"/>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4F7"/>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A84"/>
    <w:rsid w:val="001D2C87"/>
    <w:rsid w:val="001D2E4D"/>
    <w:rsid w:val="001D3101"/>
    <w:rsid w:val="001D3262"/>
    <w:rsid w:val="001D3444"/>
    <w:rsid w:val="001D3481"/>
    <w:rsid w:val="001D35E1"/>
    <w:rsid w:val="001D3AB3"/>
    <w:rsid w:val="001D3B5F"/>
    <w:rsid w:val="001D4705"/>
    <w:rsid w:val="001D470A"/>
    <w:rsid w:val="001D4CA8"/>
    <w:rsid w:val="001D4FD2"/>
    <w:rsid w:val="001D5216"/>
    <w:rsid w:val="001D5290"/>
    <w:rsid w:val="001D53ED"/>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A6"/>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1B7"/>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564"/>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2BC"/>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61"/>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319C"/>
    <w:rsid w:val="00223689"/>
    <w:rsid w:val="00223BB6"/>
    <w:rsid w:val="00223E2C"/>
    <w:rsid w:val="00223EF5"/>
    <w:rsid w:val="0022425C"/>
    <w:rsid w:val="0022428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484"/>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20"/>
    <w:rsid w:val="0024445D"/>
    <w:rsid w:val="002444DE"/>
    <w:rsid w:val="0024459D"/>
    <w:rsid w:val="00244D9B"/>
    <w:rsid w:val="00244E61"/>
    <w:rsid w:val="00244FC5"/>
    <w:rsid w:val="002450C0"/>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85"/>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CBA"/>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973"/>
    <w:rsid w:val="00271A08"/>
    <w:rsid w:val="00271B3A"/>
    <w:rsid w:val="00271E8E"/>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27"/>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7D2"/>
    <w:rsid w:val="00284B16"/>
    <w:rsid w:val="00285005"/>
    <w:rsid w:val="0028577A"/>
    <w:rsid w:val="00285931"/>
    <w:rsid w:val="00285BF3"/>
    <w:rsid w:val="00285D76"/>
    <w:rsid w:val="00286198"/>
    <w:rsid w:val="00286570"/>
    <w:rsid w:val="00286BE5"/>
    <w:rsid w:val="00286E7A"/>
    <w:rsid w:val="00287029"/>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0AA"/>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989"/>
    <w:rsid w:val="002A6D8D"/>
    <w:rsid w:val="002A74C3"/>
    <w:rsid w:val="002A7676"/>
    <w:rsid w:val="002A784A"/>
    <w:rsid w:val="002A7D4C"/>
    <w:rsid w:val="002A7E75"/>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138"/>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C7E8E"/>
    <w:rsid w:val="002D0063"/>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C9D"/>
    <w:rsid w:val="002E2414"/>
    <w:rsid w:val="002E26F2"/>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28B4"/>
    <w:rsid w:val="003032B2"/>
    <w:rsid w:val="0030344A"/>
    <w:rsid w:val="00303554"/>
    <w:rsid w:val="00303666"/>
    <w:rsid w:val="00303724"/>
    <w:rsid w:val="003038B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10AA"/>
    <w:rsid w:val="00311564"/>
    <w:rsid w:val="003116B3"/>
    <w:rsid w:val="00311711"/>
    <w:rsid w:val="00311ABB"/>
    <w:rsid w:val="003124FC"/>
    <w:rsid w:val="00312605"/>
    <w:rsid w:val="003128DB"/>
    <w:rsid w:val="00312A34"/>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6C1"/>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390"/>
    <w:rsid w:val="003269C8"/>
    <w:rsid w:val="00326A22"/>
    <w:rsid w:val="00326F50"/>
    <w:rsid w:val="0032713B"/>
    <w:rsid w:val="003272C4"/>
    <w:rsid w:val="00327414"/>
    <w:rsid w:val="0032790D"/>
    <w:rsid w:val="00327A46"/>
    <w:rsid w:val="00327CB7"/>
    <w:rsid w:val="00327E9F"/>
    <w:rsid w:val="00327F28"/>
    <w:rsid w:val="00330060"/>
    <w:rsid w:val="00330149"/>
    <w:rsid w:val="00330461"/>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05E"/>
    <w:rsid w:val="0033467B"/>
    <w:rsid w:val="003346E7"/>
    <w:rsid w:val="00334949"/>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60B"/>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D35"/>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8CE"/>
    <w:rsid w:val="00364A37"/>
    <w:rsid w:val="00364EAC"/>
    <w:rsid w:val="00364EC2"/>
    <w:rsid w:val="00364F08"/>
    <w:rsid w:val="003650FD"/>
    <w:rsid w:val="00365263"/>
    <w:rsid w:val="00365331"/>
    <w:rsid w:val="0036539F"/>
    <w:rsid w:val="00365988"/>
    <w:rsid w:val="00365A37"/>
    <w:rsid w:val="003660E3"/>
    <w:rsid w:val="00366190"/>
    <w:rsid w:val="00366974"/>
    <w:rsid w:val="00366B9E"/>
    <w:rsid w:val="00366CC3"/>
    <w:rsid w:val="00367013"/>
    <w:rsid w:val="0036716D"/>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941"/>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E9"/>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6DA"/>
    <w:rsid w:val="003C2CD9"/>
    <w:rsid w:val="003C3296"/>
    <w:rsid w:val="003C3634"/>
    <w:rsid w:val="003C3852"/>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2F"/>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8B3"/>
    <w:rsid w:val="00411BC8"/>
    <w:rsid w:val="00411DDD"/>
    <w:rsid w:val="00412087"/>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5AE"/>
    <w:rsid w:val="004152A2"/>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056"/>
    <w:rsid w:val="004331F6"/>
    <w:rsid w:val="00433790"/>
    <w:rsid w:val="004337F6"/>
    <w:rsid w:val="00433E5C"/>
    <w:rsid w:val="00434157"/>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3F7"/>
    <w:rsid w:val="0044249B"/>
    <w:rsid w:val="004424CB"/>
    <w:rsid w:val="00442595"/>
    <w:rsid w:val="00442938"/>
    <w:rsid w:val="004434BE"/>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135"/>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883"/>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3F9C"/>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7F6"/>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6B5"/>
    <w:rsid w:val="00485744"/>
    <w:rsid w:val="004860E9"/>
    <w:rsid w:val="004860ED"/>
    <w:rsid w:val="004865C2"/>
    <w:rsid w:val="004865E4"/>
    <w:rsid w:val="0048696D"/>
    <w:rsid w:val="004869AA"/>
    <w:rsid w:val="00486A9F"/>
    <w:rsid w:val="00486BFF"/>
    <w:rsid w:val="004877ED"/>
    <w:rsid w:val="0048792C"/>
    <w:rsid w:val="004879E7"/>
    <w:rsid w:val="00487CEF"/>
    <w:rsid w:val="00487DFC"/>
    <w:rsid w:val="004906EB"/>
    <w:rsid w:val="00490A0E"/>
    <w:rsid w:val="00490B58"/>
    <w:rsid w:val="00490C10"/>
    <w:rsid w:val="00490D1D"/>
    <w:rsid w:val="00490D6F"/>
    <w:rsid w:val="00490F27"/>
    <w:rsid w:val="004913DC"/>
    <w:rsid w:val="00491A85"/>
    <w:rsid w:val="00491BA8"/>
    <w:rsid w:val="00491C41"/>
    <w:rsid w:val="00491D5E"/>
    <w:rsid w:val="00492178"/>
    <w:rsid w:val="004926B5"/>
    <w:rsid w:val="00492D46"/>
    <w:rsid w:val="0049311B"/>
    <w:rsid w:val="004931FF"/>
    <w:rsid w:val="00493489"/>
    <w:rsid w:val="0049378D"/>
    <w:rsid w:val="004939F4"/>
    <w:rsid w:val="00493DFF"/>
    <w:rsid w:val="00493FBC"/>
    <w:rsid w:val="004942E8"/>
    <w:rsid w:val="0049455E"/>
    <w:rsid w:val="0049462A"/>
    <w:rsid w:val="00494932"/>
    <w:rsid w:val="00494C76"/>
    <w:rsid w:val="0049550A"/>
    <w:rsid w:val="00495673"/>
    <w:rsid w:val="00495991"/>
    <w:rsid w:val="00495A25"/>
    <w:rsid w:val="00495B3B"/>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B78"/>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0E6"/>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6EE"/>
    <w:rsid w:val="004C6771"/>
    <w:rsid w:val="004C68F3"/>
    <w:rsid w:val="004C6B41"/>
    <w:rsid w:val="004C6DA1"/>
    <w:rsid w:val="004C6E29"/>
    <w:rsid w:val="004C7455"/>
    <w:rsid w:val="004C749A"/>
    <w:rsid w:val="004C7633"/>
    <w:rsid w:val="004C7892"/>
    <w:rsid w:val="004C7D09"/>
    <w:rsid w:val="004D006D"/>
    <w:rsid w:val="004D008E"/>
    <w:rsid w:val="004D03BF"/>
    <w:rsid w:val="004D0493"/>
    <w:rsid w:val="004D0972"/>
    <w:rsid w:val="004D0BEF"/>
    <w:rsid w:val="004D107B"/>
    <w:rsid w:val="004D15C0"/>
    <w:rsid w:val="004D1833"/>
    <w:rsid w:val="004D1BF1"/>
    <w:rsid w:val="004D1C4D"/>
    <w:rsid w:val="004D1CAC"/>
    <w:rsid w:val="004D1CB4"/>
    <w:rsid w:val="004D1ECD"/>
    <w:rsid w:val="004D2115"/>
    <w:rsid w:val="004D23C0"/>
    <w:rsid w:val="004D258F"/>
    <w:rsid w:val="004D2835"/>
    <w:rsid w:val="004D2845"/>
    <w:rsid w:val="004D2BB8"/>
    <w:rsid w:val="004D2D51"/>
    <w:rsid w:val="004D2F3E"/>
    <w:rsid w:val="004D2F67"/>
    <w:rsid w:val="004D39E3"/>
    <w:rsid w:val="004D404B"/>
    <w:rsid w:val="004D4405"/>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E051C"/>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DB"/>
    <w:rsid w:val="004E32E9"/>
    <w:rsid w:val="004E3965"/>
    <w:rsid w:val="004E4081"/>
    <w:rsid w:val="004E40E2"/>
    <w:rsid w:val="004E420D"/>
    <w:rsid w:val="004E4600"/>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C86"/>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0B7"/>
    <w:rsid w:val="005022B6"/>
    <w:rsid w:val="005025CB"/>
    <w:rsid w:val="0050263D"/>
    <w:rsid w:val="00502EF5"/>
    <w:rsid w:val="00503211"/>
    <w:rsid w:val="005035FB"/>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690"/>
    <w:rsid w:val="00506959"/>
    <w:rsid w:val="00506C7E"/>
    <w:rsid w:val="00506DEF"/>
    <w:rsid w:val="00506F22"/>
    <w:rsid w:val="00506F50"/>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7B4"/>
    <w:rsid w:val="00511918"/>
    <w:rsid w:val="00511BAD"/>
    <w:rsid w:val="00512011"/>
    <w:rsid w:val="005121D4"/>
    <w:rsid w:val="0051239C"/>
    <w:rsid w:val="005124EF"/>
    <w:rsid w:val="00512EC9"/>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3A6"/>
    <w:rsid w:val="00527438"/>
    <w:rsid w:val="005278BB"/>
    <w:rsid w:val="0052792D"/>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C64"/>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1F8E"/>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8B6"/>
    <w:rsid w:val="005639AD"/>
    <w:rsid w:val="00563AA3"/>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318"/>
    <w:rsid w:val="005667FC"/>
    <w:rsid w:val="00566855"/>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5C1"/>
    <w:rsid w:val="005748C5"/>
    <w:rsid w:val="00574A8C"/>
    <w:rsid w:val="00574CD7"/>
    <w:rsid w:val="00574E59"/>
    <w:rsid w:val="0057534A"/>
    <w:rsid w:val="005762F8"/>
    <w:rsid w:val="005764B8"/>
    <w:rsid w:val="005767F4"/>
    <w:rsid w:val="005768A2"/>
    <w:rsid w:val="0057694D"/>
    <w:rsid w:val="00576B23"/>
    <w:rsid w:val="00576B33"/>
    <w:rsid w:val="0057703D"/>
    <w:rsid w:val="0057703F"/>
    <w:rsid w:val="005771A2"/>
    <w:rsid w:val="0057728C"/>
    <w:rsid w:val="00577355"/>
    <w:rsid w:val="00577785"/>
    <w:rsid w:val="005778B2"/>
    <w:rsid w:val="00577BAD"/>
    <w:rsid w:val="00577FD3"/>
    <w:rsid w:val="00580033"/>
    <w:rsid w:val="00580347"/>
    <w:rsid w:val="00580761"/>
    <w:rsid w:val="00580C6B"/>
    <w:rsid w:val="00580D03"/>
    <w:rsid w:val="00580D38"/>
    <w:rsid w:val="00580DFA"/>
    <w:rsid w:val="00580E65"/>
    <w:rsid w:val="005812E8"/>
    <w:rsid w:val="0058132A"/>
    <w:rsid w:val="005817D3"/>
    <w:rsid w:val="00581822"/>
    <w:rsid w:val="005818AB"/>
    <w:rsid w:val="00581C34"/>
    <w:rsid w:val="00581E68"/>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6AA"/>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13A"/>
    <w:rsid w:val="00594568"/>
    <w:rsid w:val="0059480F"/>
    <w:rsid w:val="00594C51"/>
    <w:rsid w:val="0059553E"/>
    <w:rsid w:val="00595955"/>
    <w:rsid w:val="005959CE"/>
    <w:rsid w:val="00595A12"/>
    <w:rsid w:val="00595B6B"/>
    <w:rsid w:val="00595BE2"/>
    <w:rsid w:val="00595C09"/>
    <w:rsid w:val="00595C59"/>
    <w:rsid w:val="00595DAB"/>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7C6"/>
    <w:rsid w:val="005A0975"/>
    <w:rsid w:val="005A0E44"/>
    <w:rsid w:val="005A0EBE"/>
    <w:rsid w:val="005A0F84"/>
    <w:rsid w:val="005A1070"/>
    <w:rsid w:val="005A1510"/>
    <w:rsid w:val="005A16E7"/>
    <w:rsid w:val="005A18C2"/>
    <w:rsid w:val="005A1930"/>
    <w:rsid w:val="005A1949"/>
    <w:rsid w:val="005A2005"/>
    <w:rsid w:val="005A2317"/>
    <w:rsid w:val="005A245E"/>
    <w:rsid w:val="005A2615"/>
    <w:rsid w:val="005A292A"/>
    <w:rsid w:val="005A2A84"/>
    <w:rsid w:val="005A2B9E"/>
    <w:rsid w:val="005A2D73"/>
    <w:rsid w:val="005A31D7"/>
    <w:rsid w:val="005A3253"/>
    <w:rsid w:val="005A3256"/>
    <w:rsid w:val="005A3294"/>
    <w:rsid w:val="005A33B2"/>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8AC"/>
    <w:rsid w:val="005B4916"/>
    <w:rsid w:val="005B4AFB"/>
    <w:rsid w:val="005B4D5E"/>
    <w:rsid w:val="005B4DDE"/>
    <w:rsid w:val="005B4F84"/>
    <w:rsid w:val="005B518B"/>
    <w:rsid w:val="005B532A"/>
    <w:rsid w:val="005B53B6"/>
    <w:rsid w:val="005B5799"/>
    <w:rsid w:val="005B57C7"/>
    <w:rsid w:val="005B57F1"/>
    <w:rsid w:val="005B5813"/>
    <w:rsid w:val="005B594B"/>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6C9"/>
    <w:rsid w:val="005C68D7"/>
    <w:rsid w:val="005C6ACA"/>
    <w:rsid w:val="005C6C27"/>
    <w:rsid w:val="005C73B3"/>
    <w:rsid w:val="005C7681"/>
    <w:rsid w:val="005C771B"/>
    <w:rsid w:val="005C7A5B"/>
    <w:rsid w:val="005C7BE6"/>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4F89"/>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1DE5"/>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206"/>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439"/>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64F"/>
    <w:rsid w:val="00615D8E"/>
    <w:rsid w:val="00616287"/>
    <w:rsid w:val="006166C5"/>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16D"/>
    <w:rsid w:val="0062243A"/>
    <w:rsid w:val="0062249E"/>
    <w:rsid w:val="006229B7"/>
    <w:rsid w:val="00622BC2"/>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C3F"/>
    <w:rsid w:val="00624F1B"/>
    <w:rsid w:val="00624F22"/>
    <w:rsid w:val="00624FD6"/>
    <w:rsid w:val="00625149"/>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1FE6"/>
    <w:rsid w:val="006336E9"/>
    <w:rsid w:val="006337B8"/>
    <w:rsid w:val="00633E60"/>
    <w:rsid w:val="00633FF9"/>
    <w:rsid w:val="0063403A"/>
    <w:rsid w:val="006345EA"/>
    <w:rsid w:val="00634A8B"/>
    <w:rsid w:val="00634DBE"/>
    <w:rsid w:val="006357DB"/>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69A"/>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A24"/>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D82"/>
    <w:rsid w:val="00654F99"/>
    <w:rsid w:val="00654FD0"/>
    <w:rsid w:val="00654FED"/>
    <w:rsid w:val="00655023"/>
    <w:rsid w:val="00655058"/>
    <w:rsid w:val="0065565D"/>
    <w:rsid w:val="00655711"/>
    <w:rsid w:val="00655FF8"/>
    <w:rsid w:val="006560CF"/>
    <w:rsid w:val="00656124"/>
    <w:rsid w:val="00656825"/>
    <w:rsid w:val="006569BF"/>
    <w:rsid w:val="00656C87"/>
    <w:rsid w:val="00656F8D"/>
    <w:rsid w:val="00657BE2"/>
    <w:rsid w:val="00657F94"/>
    <w:rsid w:val="006603B1"/>
    <w:rsid w:val="0066058C"/>
    <w:rsid w:val="00660638"/>
    <w:rsid w:val="00660800"/>
    <w:rsid w:val="00661344"/>
    <w:rsid w:val="006615F2"/>
    <w:rsid w:val="00661983"/>
    <w:rsid w:val="00661DEE"/>
    <w:rsid w:val="00661E09"/>
    <w:rsid w:val="006621BC"/>
    <w:rsid w:val="00662461"/>
    <w:rsid w:val="0066256B"/>
    <w:rsid w:val="00662CE6"/>
    <w:rsid w:val="00663307"/>
    <w:rsid w:val="00663407"/>
    <w:rsid w:val="00663806"/>
    <w:rsid w:val="0066381B"/>
    <w:rsid w:val="0066396B"/>
    <w:rsid w:val="00663F55"/>
    <w:rsid w:val="00663FD5"/>
    <w:rsid w:val="0066412A"/>
    <w:rsid w:val="00664A5C"/>
    <w:rsid w:val="00664DA2"/>
    <w:rsid w:val="00664E76"/>
    <w:rsid w:val="006650F0"/>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42B"/>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CA5"/>
    <w:rsid w:val="00680EBE"/>
    <w:rsid w:val="00681235"/>
    <w:rsid w:val="0068138D"/>
    <w:rsid w:val="006817F1"/>
    <w:rsid w:val="00681FD8"/>
    <w:rsid w:val="00681FE3"/>
    <w:rsid w:val="00682289"/>
    <w:rsid w:val="006827A0"/>
    <w:rsid w:val="006828EF"/>
    <w:rsid w:val="00682960"/>
    <w:rsid w:val="0068352A"/>
    <w:rsid w:val="00684064"/>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4C"/>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418"/>
    <w:rsid w:val="006B76F4"/>
    <w:rsid w:val="006B7A6C"/>
    <w:rsid w:val="006C038E"/>
    <w:rsid w:val="006C0449"/>
    <w:rsid w:val="006C0727"/>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D6C"/>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603"/>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528"/>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7A3"/>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43E"/>
    <w:rsid w:val="006E6A81"/>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1F"/>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C39"/>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B88"/>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6B4"/>
    <w:rsid w:val="00727AF9"/>
    <w:rsid w:val="00727B75"/>
    <w:rsid w:val="00727D62"/>
    <w:rsid w:val="00727E58"/>
    <w:rsid w:val="00727E6D"/>
    <w:rsid w:val="00730089"/>
    <w:rsid w:val="0073041E"/>
    <w:rsid w:val="00730587"/>
    <w:rsid w:val="007305D9"/>
    <w:rsid w:val="0073076B"/>
    <w:rsid w:val="007307C7"/>
    <w:rsid w:val="007308A6"/>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3DEE"/>
    <w:rsid w:val="007341B1"/>
    <w:rsid w:val="00734264"/>
    <w:rsid w:val="007342D9"/>
    <w:rsid w:val="0073455C"/>
    <w:rsid w:val="00734740"/>
    <w:rsid w:val="0073496D"/>
    <w:rsid w:val="00734B2E"/>
    <w:rsid w:val="00734E40"/>
    <w:rsid w:val="00734E43"/>
    <w:rsid w:val="00734E92"/>
    <w:rsid w:val="00735067"/>
    <w:rsid w:val="007352D0"/>
    <w:rsid w:val="0073558B"/>
    <w:rsid w:val="00735773"/>
    <w:rsid w:val="00735A0E"/>
    <w:rsid w:val="00735D27"/>
    <w:rsid w:val="00735DA9"/>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007"/>
    <w:rsid w:val="0074176E"/>
    <w:rsid w:val="00741F5E"/>
    <w:rsid w:val="00742427"/>
    <w:rsid w:val="007426BD"/>
    <w:rsid w:val="007427ED"/>
    <w:rsid w:val="00742AEE"/>
    <w:rsid w:val="00742BD0"/>
    <w:rsid w:val="00743099"/>
    <w:rsid w:val="00743429"/>
    <w:rsid w:val="007436BB"/>
    <w:rsid w:val="007437C0"/>
    <w:rsid w:val="007437D6"/>
    <w:rsid w:val="0074462C"/>
    <w:rsid w:val="00744670"/>
    <w:rsid w:val="00744890"/>
    <w:rsid w:val="007450A5"/>
    <w:rsid w:val="00745B7F"/>
    <w:rsid w:val="00745E6C"/>
    <w:rsid w:val="00746369"/>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B83"/>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A67"/>
    <w:rsid w:val="007613F3"/>
    <w:rsid w:val="00761875"/>
    <w:rsid w:val="007618AC"/>
    <w:rsid w:val="00761A28"/>
    <w:rsid w:val="00761DCA"/>
    <w:rsid w:val="00761E8A"/>
    <w:rsid w:val="0076206A"/>
    <w:rsid w:val="007620C1"/>
    <w:rsid w:val="00762137"/>
    <w:rsid w:val="007621D9"/>
    <w:rsid w:val="007622C4"/>
    <w:rsid w:val="0076231C"/>
    <w:rsid w:val="007623CD"/>
    <w:rsid w:val="0076246E"/>
    <w:rsid w:val="00762739"/>
    <w:rsid w:val="007628AB"/>
    <w:rsid w:val="00762A6C"/>
    <w:rsid w:val="00762D65"/>
    <w:rsid w:val="00762E34"/>
    <w:rsid w:val="007632EA"/>
    <w:rsid w:val="0076373A"/>
    <w:rsid w:val="00763821"/>
    <w:rsid w:val="00763A32"/>
    <w:rsid w:val="00763E56"/>
    <w:rsid w:val="00764063"/>
    <w:rsid w:val="007642B4"/>
    <w:rsid w:val="007643E2"/>
    <w:rsid w:val="007648E0"/>
    <w:rsid w:val="00764D60"/>
    <w:rsid w:val="0076513F"/>
    <w:rsid w:val="0076529F"/>
    <w:rsid w:val="0076579B"/>
    <w:rsid w:val="007659B8"/>
    <w:rsid w:val="00765A49"/>
    <w:rsid w:val="00765AE0"/>
    <w:rsid w:val="00765BCB"/>
    <w:rsid w:val="00765E15"/>
    <w:rsid w:val="00766069"/>
    <w:rsid w:val="007661BF"/>
    <w:rsid w:val="0076629B"/>
    <w:rsid w:val="00766747"/>
    <w:rsid w:val="00766913"/>
    <w:rsid w:val="007671DD"/>
    <w:rsid w:val="00767438"/>
    <w:rsid w:val="007703B9"/>
    <w:rsid w:val="0077050C"/>
    <w:rsid w:val="00770677"/>
    <w:rsid w:val="007708A8"/>
    <w:rsid w:val="00770B0B"/>
    <w:rsid w:val="00770BAA"/>
    <w:rsid w:val="00770FCF"/>
    <w:rsid w:val="007713E2"/>
    <w:rsid w:val="0077161B"/>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5E0"/>
    <w:rsid w:val="007828E8"/>
    <w:rsid w:val="00782A5E"/>
    <w:rsid w:val="00782C44"/>
    <w:rsid w:val="00782C80"/>
    <w:rsid w:val="00782EE6"/>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87DF1"/>
    <w:rsid w:val="00790243"/>
    <w:rsid w:val="00790430"/>
    <w:rsid w:val="007904A5"/>
    <w:rsid w:val="00790A9D"/>
    <w:rsid w:val="00790BC5"/>
    <w:rsid w:val="00790FDA"/>
    <w:rsid w:val="007912C8"/>
    <w:rsid w:val="0079135E"/>
    <w:rsid w:val="00791811"/>
    <w:rsid w:val="00791B8D"/>
    <w:rsid w:val="00792338"/>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6CE"/>
    <w:rsid w:val="007967BF"/>
    <w:rsid w:val="00796812"/>
    <w:rsid w:val="007969E2"/>
    <w:rsid w:val="00796A51"/>
    <w:rsid w:val="007970FE"/>
    <w:rsid w:val="00797295"/>
    <w:rsid w:val="0079782E"/>
    <w:rsid w:val="007A0295"/>
    <w:rsid w:val="007A044F"/>
    <w:rsid w:val="007A0469"/>
    <w:rsid w:val="007A04FF"/>
    <w:rsid w:val="007A0ABF"/>
    <w:rsid w:val="007A0BE7"/>
    <w:rsid w:val="007A0E1D"/>
    <w:rsid w:val="007A0FD5"/>
    <w:rsid w:val="007A1386"/>
    <w:rsid w:val="007A14EE"/>
    <w:rsid w:val="007A17E3"/>
    <w:rsid w:val="007A1A68"/>
    <w:rsid w:val="007A1C3F"/>
    <w:rsid w:val="007A1C9E"/>
    <w:rsid w:val="007A1E63"/>
    <w:rsid w:val="007A241F"/>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0AE"/>
    <w:rsid w:val="007B7616"/>
    <w:rsid w:val="007B7C44"/>
    <w:rsid w:val="007B7E77"/>
    <w:rsid w:val="007B7F99"/>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206"/>
    <w:rsid w:val="007C5405"/>
    <w:rsid w:val="007C541B"/>
    <w:rsid w:val="007C54C0"/>
    <w:rsid w:val="007C5640"/>
    <w:rsid w:val="007C5947"/>
    <w:rsid w:val="007C5DE5"/>
    <w:rsid w:val="007C5FA3"/>
    <w:rsid w:val="007C6324"/>
    <w:rsid w:val="007C6B34"/>
    <w:rsid w:val="007C6D01"/>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4F4"/>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6F"/>
    <w:rsid w:val="008071CF"/>
    <w:rsid w:val="008075B6"/>
    <w:rsid w:val="00807783"/>
    <w:rsid w:val="008078E6"/>
    <w:rsid w:val="00807960"/>
    <w:rsid w:val="00807B89"/>
    <w:rsid w:val="00807B93"/>
    <w:rsid w:val="008101A3"/>
    <w:rsid w:val="0081029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DA"/>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64"/>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CB2"/>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B9"/>
    <w:rsid w:val="008414EB"/>
    <w:rsid w:val="008415DD"/>
    <w:rsid w:val="008417A3"/>
    <w:rsid w:val="00841952"/>
    <w:rsid w:val="00841B4F"/>
    <w:rsid w:val="00841DA2"/>
    <w:rsid w:val="00841DAC"/>
    <w:rsid w:val="00841F6E"/>
    <w:rsid w:val="008423AB"/>
    <w:rsid w:val="00842504"/>
    <w:rsid w:val="00843135"/>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5D4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630"/>
    <w:rsid w:val="00853C71"/>
    <w:rsid w:val="00853CC5"/>
    <w:rsid w:val="00853D6E"/>
    <w:rsid w:val="00853F53"/>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56"/>
    <w:rsid w:val="008673CE"/>
    <w:rsid w:val="008676BF"/>
    <w:rsid w:val="008677E7"/>
    <w:rsid w:val="00867A34"/>
    <w:rsid w:val="00867B3E"/>
    <w:rsid w:val="00867B88"/>
    <w:rsid w:val="00867D93"/>
    <w:rsid w:val="00870204"/>
    <w:rsid w:val="00870303"/>
    <w:rsid w:val="0087036F"/>
    <w:rsid w:val="008704B0"/>
    <w:rsid w:val="0087054B"/>
    <w:rsid w:val="008705E1"/>
    <w:rsid w:val="0087097A"/>
    <w:rsid w:val="00870994"/>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C81"/>
    <w:rsid w:val="00881CBF"/>
    <w:rsid w:val="00881FE7"/>
    <w:rsid w:val="008827C2"/>
    <w:rsid w:val="00882EDB"/>
    <w:rsid w:val="00883903"/>
    <w:rsid w:val="00883DBA"/>
    <w:rsid w:val="00883ECD"/>
    <w:rsid w:val="00884526"/>
    <w:rsid w:val="008845B3"/>
    <w:rsid w:val="008845F1"/>
    <w:rsid w:val="008847C0"/>
    <w:rsid w:val="00884999"/>
    <w:rsid w:val="00884A32"/>
    <w:rsid w:val="00884EDC"/>
    <w:rsid w:val="008850CA"/>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6D77"/>
    <w:rsid w:val="008870AE"/>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42E"/>
    <w:rsid w:val="00894593"/>
    <w:rsid w:val="00894C7F"/>
    <w:rsid w:val="00894EAA"/>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6AC"/>
    <w:rsid w:val="008A18B3"/>
    <w:rsid w:val="008A1B66"/>
    <w:rsid w:val="008A1CD1"/>
    <w:rsid w:val="008A1D61"/>
    <w:rsid w:val="008A2A1B"/>
    <w:rsid w:val="008A2C4E"/>
    <w:rsid w:val="008A2C6A"/>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D5D"/>
    <w:rsid w:val="008A60A8"/>
    <w:rsid w:val="008A60EB"/>
    <w:rsid w:val="008A6A02"/>
    <w:rsid w:val="008A6AB8"/>
    <w:rsid w:val="008A6DA0"/>
    <w:rsid w:val="008A6DB0"/>
    <w:rsid w:val="008A70C6"/>
    <w:rsid w:val="008A70D5"/>
    <w:rsid w:val="008A720E"/>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AA8"/>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12"/>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35D"/>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38"/>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795"/>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92C"/>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A30"/>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3F87"/>
    <w:rsid w:val="009140E1"/>
    <w:rsid w:val="0091467C"/>
    <w:rsid w:val="00914B27"/>
    <w:rsid w:val="00914D0C"/>
    <w:rsid w:val="00914F72"/>
    <w:rsid w:val="009150C1"/>
    <w:rsid w:val="00915624"/>
    <w:rsid w:val="00915A97"/>
    <w:rsid w:val="00915EB3"/>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1E7"/>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006"/>
    <w:rsid w:val="00926589"/>
    <w:rsid w:val="0092684A"/>
    <w:rsid w:val="0092702A"/>
    <w:rsid w:val="0092705E"/>
    <w:rsid w:val="00927457"/>
    <w:rsid w:val="00927481"/>
    <w:rsid w:val="009274DB"/>
    <w:rsid w:val="00927A22"/>
    <w:rsid w:val="00927A3A"/>
    <w:rsid w:val="009303CA"/>
    <w:rsid w:val="009308D4"/>
    <w:rsid w:val="00930D9B"/>
    <w:rsid w:val="00930E92"/>
    <w:rsid w:val="0093106F"/>
    <w:rsid w:val="00931789"/>
    <w:rsid w:val="009318CD"/>
    <w:rsid w:val="00931ABF"/>
    <w:rsid w:val="00931CB8"/>
    <w:rsid w:val="009322B6"/>
    <w:rsid w:val="009322C6"/>
    <w:rsid w:val="00932670"/>
    <w:rsid w:val="00932840"/>
    <w:rsid w:val="00932A89"/>
    <w:rsid w:val="00932B2D"/>
    <w:rsid w:val="00932D60"/>
    <w:rsid w:val="0093367B"/>
    <w:rsid w:val="00933757"/>
    <w:rsid w:val="009338DD"/>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C5F"/>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B5"/>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39"/>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222"/>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58"/>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07"/>
    <w:rsid w:val="00975E4F"/>
    <w:rsid w:val="00976401"/>
    <w:rsid w:val="009767A9"/>
    <w:rsid w:val="00976BFC"/>
    <w:rsid w:val="00977574"/>
    <w:rsid w:val="00977CA0"/>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D3"/>
    <w:rsid w:val="009960F8"/>
    <w:rsid w:val="00996318"/>
    <w:rsid w:val="00996344"/>
    <w:rsid w:val="0099666E"/>
    <w:rsid w:val="00996762"/>
    <w:rsid w:val="00996A61"/>
    <w:rsid w:val="00996C01"/>
    <w:rsid w:val="00996C6C"/>
    <w:rsid w:val="00996D4E"/>
    <w:rsid w:val="00996F18"/>
    <w:rsid w:val="0099713F"/>
    <w:rsid w:val="0099714C"/>
    <w:rsid w:val="00997C9B"/>
    <w:rsid w:val="009A05FA"/>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9E8"/>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3E5"/>
    <w:rsid w:val="009B54A6"/>
    <w:rsid w:val="009B56EC"/>
    <w:rsid w:val="009B578E"/>
    <w:rsid w:val="009B59AC"/>
    <w:rsid w:val="009B5E13"/>
    <w:rsid w:val="009B5F78"/>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9A"/>
    <w:rsid w:val="009C37F3"/>
    <w:rsid w:val="009C3FCB"/>
    <w:rsid w:val="009C418D"/>
    <w:rsid w:val="009C436B"/>
    <w:rsid w:val="009C4426"/>
    <w:rsid w:val="009C4AF6"/>
    <w:rsid w:val="009C4B1A"/>
    <w:rsid w:val="009C4B2B"/>
    <w:rsid w:val="009C4D10"/>
    <w:rsid w:val="009C4E28"/>
    <w:rsid w:val="009C50E8"/>
    <w:rsid w:val="009C55AE"/>
    <w:rsid w:val="009C5911"/>
    <w:rsid w:val="009C59D7"/>
    <w:rsid w:val="009C5BFD"/>
    <w:rsid w:val="009C5CB0"/>
    <w:rsid w:val="009C60B5"/>
    <w:rsid w:val="009C61A1"/>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D7B65"/>
    <w:rsid w:val="009E002E"/>
    <w:rsid w:val="009E0031"/>
    <w:rsid w:val="009E0268"/>
    <w:rsid w:val="009E0A63"/>
    <w:rsid w:val="009E0B01"/>
    <w:rsid w:val="009E1189"/>
    <w:rsid w:val="009E1302"/>
    <w:rsid w:val="009E130A"/>
    <w:rsid w:val="009E134C"/>
    <w:rsid w:val="009E13A3"/>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92B"/>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5D"/>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4E8"/>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E73"/>
    <w:rsid w:val="00A0303D"/>
    <w:rsid w:val="00A0330C"/>
    <w:rsid w:val="00A03C4D"/>
    <w:rsid w:val="00A03EDD"/>
    <w:rsid w:val="00A0420A"/>
    <w:rsid w:val="00A0427D"/>
    <w:rsid w:val="00A043BA"/>
    <w:rsid w:val="00A04780"/>
    <w:rsid w:val="00A0490B"/>
    <w:rsid w:val="00A0503D"/>
    <w:rsid w:val="00A0504C"/>
    <w:rsid w:val="00A054B8"/>
    <w:rsid w:val="00A05772"/>
    <w:rsid w:val="00A05794"/>
    <w:rsid w:val="00A05DAD"/>
    <w:rsid w:val="00A066C8"/>
    <w:rsid w:val="00A06706"/>
    <w:rsid w:val="00A06B30"/>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2C5"/>
    <w:rsid w:val="00A20372"/>
    <w:rsid w:val="00A20B2D"/>
    <w:rsid w:val="00A20E25"/>
    <w:rsid w:val="00A20EB8"/>
    <w:rsid w:val="00A20FB5"/>
    <w:rsid w:val="00A21313"/>
    <w:rsid w:val="00A21415"/>
    <w:rsid w:val="00A21440"/>
    <w:rsid w:val="00A21A0D"/>
    <w:rsid w:val="00A21A94"/>
    <w:rsid w:val="00A22112"/>
    <w:rsid w:val="00A22446"/>
    <w:rsid w:val="00A224CF"/>
    <w:rsid w:val="00A228D1"/>
    <w:rsid w:val="00A22D36"/>
    <w:rsid w:val="00A22E84"/>
    <w:rsid w:val="00A23061"/>
    <w:rsid w:val="00A230B7"/>
    <w:rsid w:val="00A23282"/>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44"/>
    <w:rsid w:val="00A308A0"/>
    <w:rsid w:val="00A30910"/>
    <w:rsid w:val="00A30C20"/>
    <w:rsid w:val="00A30D18"/>
    <w:rsid w:val="00A30ED7"/>
    <w:rsid w:val="00A312CB"/>
    <w:rsid w:val="00A3154B"/>
    <w:rsid w:val="00A315E0"/>
    <w:rsid w:val="00A31962"/>
    <w:rsid w:val="00A31FCF"/>
    <w:rsid w:val="00A32386"/>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765"/>
    <w:rsid w:val="00A40AAD"/>
    <w:rsid w:val="00A40B01"/>
    <w:rsid w:val="00A40B48"/>
    <w:rsid w:val="00A40DD0"/>
    <w:rsid w:val="00A41075"/>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9AD"/>
    <w:rsid w:val="00A46A6A"/>
    <w:rsid w:val="00A46C9D"/>
    <w:rsid w:val="00A46ECA"/>
    <w:rsid w:val="00A47083"/>
    <w:rsid w:val="00A4716A"/>
    <w:rsid w:val="00A4746C"/>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1E"/>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9B7"/>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B45"/>
    <w:rsid w:val="00A66F2C"/>
    <w:rsid w:val="00A670A6"/>
    <w:rsid w:val="00A67298"/>
    <w:rsid w:val="00A67AFA"/>
    <w:rsid w:val="00A67C1F"/>
    <w:rsid w:val="00A67C25"/>
    <w:rsid w:val="00A67C63"/>
    <w:rsid w:val="00A67C9B"/>
    <w:rsid w:val="00A70125"/>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A0"/>
    <w:rsid w:val="00A73BD7"/>
    <w:rsid w:val="00A73C1B"/>
    <w:rsid w:val="00A74095"/>
    <w:rsid w:val="00A745AF"/>
    <w:rsid w:val="00A74F87"/>
    <w:rsid w:val="00A750A9"/>
    <w:rsid w:val="00A757D3"/>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B67"/>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06A"/>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B74"/>
    <w:rsid w:val="00A91F1B"/>
    <w:rsid w:val="00A9260B"/>
    <w:rsid w:val="00A929B5"/>
    <w:rsid w:val="00A92B31"/>
    <w:rsid w:val="00A92C12"/>
    <w:rsid w:val="00A92DB5"/>
    <w:rsid w:val="00A930AA"/>
    <w:rsid w:val="00A93A12"/>
    <w:rsid w:val="00A93B45"/>
    <w:rsid w:val="00A93B4B"/>
    <w:rsid w:val="00A93C34"/>
    <w:rsid w:val="00A93EE3"/>
    <w:rsid w:val="00A94044"/>
    <w:rsid w:val="00A9459B"/>
    <w:rsid w:val="00A94DB7"/>
    <w:rsid w:val="00A94EB1"/>
    <w:rsid w:val="00A94F3A"/>
    <w:rsid w:val="00A953BD"/>
    <w:rsid w:val="00A957F5"/>
    <w:rsid w:val="00A96222"/>
    <w:rsid w:val="00A9668C"/>
    <w:rsid w:val="00A9677E"/>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2C2"/>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42E"/>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2A4C"/>
    <w:rsid w:val="00AB323B"/>
    <w:rsid w:val="00AB32A9"/>
    <w:rsid w:val="00AB36B6"/>
    <w:rsid w:val="00AB36ED"/>
    <w:rsid w:val="00AB39F0"/>
    <w:rsid w:val="00AB3A8D"/>
    <w:rsid w:val="00AB3B63"/>
    <w:rsid w:val="00AB3C9B"/>
    <w:rsid w:val="00AB41F7"/>
    <w:rsid w:val="00AB426A"/>
    <w:rsid w:val="00AB43BC"/>
    <w:rsid w:val="00AB440D"/>
    <w:rsid w:val="00AB4A6D"/>
    <w:rsid w:val="00AB4EA1"/>
    <w:rsid w:val="00AB4F73"/>
    <w:rsid w:val="00AB5143"/>
    <w:rsid w:val="00AB57CA"/>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CD6"/>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C11"/>
    <w:rsid w:val="00AC6C35"/>
    <w:rsid w:val="00AC6CA4"/>
    <w:rsid w:val="00AC6CB6"/>
    <w:rsid w:val="00AC706D"/>
    <w:rsid w:val="00AC7399"/>
    <w:rsid w:val="00AC76D9"/>
    <w:rsid w:val="00AC7AE3"/>
    <w:rsid w:val="00AD03F4"/>
    <w:rsid w:val="00AD0736"/>
    <w:rsid w:val="00AD07F0"/>
    <w:rsid w:val="00AD081E"/>
    <w:rsid w:val="00AD0AF5"/>
    <w:rsid w:val="00AD0C5A"/>
    <w:rsid w:val="00AD0D89"/>
    <w:rsid w:val="00AD1019"/>
    <w:rsid w:val="00AD1161"/>
    <w:rsid w:val="00AD1553"/>
    <w:rsid w:val="00AD1641"/>
    <w:rsid w:val="00AD1737"/>
    <w:rsid w:val="00AD1A0D"/>
    <w:rsid w:val="00AD1C85"/>
    <w:rsid w:val="00AD1E3D"/>
    <w:rsid w:val="00AD1FD8"/>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1E8"/>
    <w:rsid w:val="00AD6CB2"/>
    <w:rsid w:val="00AD6F48"/>
    <w:rsid w:val="00AD714F"/>
    <w:rsid w:val="00AD7165"/>
    <w:rsid w:val="00AD7438"/>
    <w:rsid w:val="00AD769D"/>
    <w:rsid w:val="00AD76E1"/>
    <w:rsid w:val="00AD7DB3"/>
    <w:rsid w:val="00AD7E0C"/>
    <w:rsid w:val="00AD7E17"/>
    <w:rsid w:val="00AE0026"/>
    <w:rsid w:val="00AE0301"/>
    <w:rsid w:val="00AE04F4"/>
    <w:rsid w:val="00AE1104"/>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C2A"/>
    <w:rsid w:val="00AE5E40"/>
    <w:rsid w:val="00AE5FD4"/>
    <w:rsid w:val="00AE5FEF"/>
    <w:rsid w:val="00AE70B8"/>
    <w:rsid w:val="00AE7C36"/>
    <w:rsid w:val="00AE7CEE"/>
    <w:rsid w:val="00AE7D60"/>
    <w:rsid w:val="00AE7DA4"/>
    <w:rsid w:val="00AE7E92"/>
    <w:rsid w:val="00AF008A"/>
    <w:rsid w:val="00AF0481"/>
    <w:rsid w:val="00AF07E2"/>
    <w:rsid w:val="00AF0820"/>
    <w:rsid w:val="00AF0848"/>
    <w:rsid w:val="00AF0A8E"/>
    <w:rsid w:val="00AF0C0C"/>
    <w:rsid w:val="00AF0EBF"/>
    <w:rsid w:val="00AF1376"/>
    <w:rsid w:val="00AF18C5"/>
    <w:rsid w:val="00AF18E5"/>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34"/>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A43"/>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C7A"/>
    <w:rsid w:val="00B13DF5"/>
    <w:rsid w:val="00B1436F"/>
    <w:rsid w:val="00B14A27"/>
    <w:rsid w:val="00B14A34"/>
    <w:rsid w:val="00B14A85"/>
    <w:rsid w:val="00B15111"/>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29"/>
    <w:rsid w:val="00B22ED1"/>
    <w:rsid w:val="00B2325A"/>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BD8"/>
    <w:rsid w:val="00B31CF5"/>
    <w:rsid w:val="00B320A4"/>
    <w:rsid w:val="00B326DF"/>
    <w:rsid w:val="00B327A5"/>
    <w:rsid w:val="00B33338"/>
    <w:rsid w:val="00B33A33"/>
    <w:rsid w:val="00B33C82"/>
    <w:rsid w:val="00B33E8B"/>
    <w:rsid w:val="00B3408B"/>
    <w:rsid w:val="00B3435A"/>
    <w:rsid w:val="00B34A5F"/>
    <w:rsid w:val="00B34B6F"/>
    <w:rsid w:val="00B34BAD"/>
    <w:rsid w:val="00B34BBC"/>
    <w:rsid w:val="00B34D2C"/>
    <w:rsid w:val="00B35256"/>
    <w:rsid w:val="00B3563F"/>
    <w:rsid w:val="00B35754"/>
    <w:rsid w:val="00B35DC4"/>
    <w:rsid w:val="00B36409"/>
    <w:rsid w:val="00B369D2"/>
    <w:rsid w:val="00B36F37"/>
    <w:rsid w:val="00B37528"/>
    <w:rsid w:val="00B378A1"/>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5E"/>
    <w:rsid w:val="00B50A83"/>
    <w:rsid w:val="00B50C3D"/>
    <w:rsid w:val="00B511C2"/>
    <w:rsid w:val="00B5143C"/>
    <w:rsid w:val="00B519D8"/>
    <w:rsid w:val="00B51C32"/>
    <w:rsid w:val="00B51D72"/>
    <w:rsid w:val="00B5216F"/>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2BB"/>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67FE3"/>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7D9"/>
    <w:rsid w:val="00B77A94"/>
    <w:rsid w:val="00B77BEC"/>
    <w:rsid w:val="00B77C7D"/>
    <w:rsid w:val="00B800A7"/>
    <w:rsid w:val="00B80248"/>
    <w:rsid w:val="00B8074C"/>
    <w:rsid w:val="00B80A02"/>
    <w:rsid w:val="00B80B4F"/>
    <w:rsid w:val="00B80B5F"/>
    <w:rsid w:val="00B80C4B"/>
    <w:rsid w:val="00B80CBD"/>
    <w:rsid w:val="00B80D2A"/>
    <w:rsid w:val="00B80D5C"/>
    <w:rsid w:val="00B80F4F"/>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067"/>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3A"/>
    <w:rsid w:val="00BC39A3"/>
    <w:rsid w:val="00BC3D35"/>
    <w:rsid w:val="00BC42ED"/>
    <w:rsid w:val="00BC489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173"/>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9DE"/>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EC5"/>
    <w:rsid w:val="00BF113D"/>
    <w:rsid w:val="00BF159C"/>
    <w:rsid w:val="00BF20A7"/>
    <w:rsid w:val="00BF235D"/>
    <w:rsid w:val="00BF2533"/>
    <w:rsid w:val="00BF26C0"/>
    <w:rsid w:val="00BF3076"/>
    <w:rsid w:val="00BF335F"/>
    <w:rsid w:val="00BF3CBC"/>
    <w:rsid w:val="00BF400E"/>
    <w:rsid w:val="00BF40D6"/>
    <w:rsid w:val="00BF4153"/>
    <w:rsid w:val="00BF428F"/>
    <w:rsid w:val="00BF4673"/>
    <w:rsid w:val="00BF471C"/>
    <w:rsid w:val="00BF479D"/>
    <w:rsid w:val="00BF58FD"/>
    <w:rsid w:val="00BF5D5E"/>
    <w:rsid w:val="00BF6102"/>
    <w:rsid w:val="00BF65A3"/>
    <w:rsid w:val="00BF69A4"/>
    <w:rsid w:val="00BF69CF"/>
    <w:rsid w:val="00BF6D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1BF"/>
    <w:rsid w:val="00C04272"/>
    <w:rsid w:val="00C04704"/>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3EB5"/>
    <w:rsid w:val="00C34038"/>
    <w:rsid w:val="00C34A3B"/>
    <w:rsid w:val="00C34B5A"/>
    <w:rsid w:val="00C34DE9"/>
    <w:rsid w:val="00C34DF5"/>
    <w:rsid w:val="00C35445"/>
    <w:rsid w:val="00C35896"/>
    <w:rsid w:val="00C35C50"/>
    <w:rsid w:val="00C35ED6"/>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DB0"/>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EBC"/>
    <w:rsid w:val="00C47101"/>
    <w:rsid w:val="00C473A6"/>
    <w:rsid w:val="00C477A4"/>
    <w:rsid w:val="00C47C70"/>
    <w:rsid w:val="00C47CB0"/>
    <w:rsid w:val="00C47FC3"/>
    <w:rsid w:val="00C505BE"/>
    <w:rsid w:val="00C5068F"/>
    <w:rsid w:val="00C508E8"/>
    <w:rsid w:val="00C50DF2"/>
    <w:rsid w:val="00C51136"/>
    <w:rsid w:val="00C5176B"/>
    <w:rsid w:val="00C5190F"/>
    <w:rsid w:val="00C51C5D"/>
    <w:rsid w:val="00C51F77"/>
    <w:rsid w:val="00C5203A"/>
    <w:rsid w:val="00C52158"/>
    <w:rsid w:val="00C5239D"/>
    <w:rsid w:val="00C52A35"/>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79"/>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39"/>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E22"/>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2F6"/>
    <w:rsid w:val="00C77493"/>
    <w:rsid w:val="00C776FD"/>
    <w:rsid w:val="00C777F6"/>
    <w:rsid w:val="00C77824"/>
    <w:rsid w:val="00C77AED"/>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AC"/>
    <w:rsid w:val="00C83CB7"/>
    <w:rsid w:val="00C83D78"/>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41E"/>
    <w:rsid w:val="00CB073E"/>
    <w:rsid w:val="00CB08A0"/>
    <w:rsid w:val="00CB1089"/>
    <w:rsid w:val="00CB12AD"/>
    <w:rsid w:val="00CB13B3"/>
    <w:rsid w:val="00CB15E2"/>
    <w:rsid w:val="00CB1816"/>
    <w:rsid w:val="00CB1920"/>
    <w:rsid w:val="00CB19BE"/>
    <w:rsid w:val="00CB1CB5"/>
    <w:rsid w:val="00CB254D"/>
    <w:rsid w:val="00CB25CE"/>
    <w:rsid w:val="00CB28C9"/>
    <w:rsid w:val="00CB2A40"/>
    <w:rsid w:val="00CB2CE9"/>
    <w:rsid w:val="00CB2D60"/>
    <w:rsid w:val="00CB2F7E"/>
    <w:rsid w:val="00CB3580"/>
    <w:rsid w:val="00CB38E0"/>
    <w:rsid w:val="00CB41FC"/>
    <w:rsid w:val="00CB43DF"/>
    <w:rsid w:val="00CB440A"/>
    <w:rsid w:val="00CB4855"/>
    <w:rsid w:val="00CB48BF"/>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CA3"/>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B76"/>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3FB4"/>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19E"/>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5BCB"/>
    <w:rsid w:val="00CF628B"/>
    <w:rsid w:val="00CF62B5"/>
    <w:rsid w:val="00CF6322"/>
    <w:rsid w:val="00CF633C"/>
    <w:rsid w:val="00CF6364"/>
    <w:rsid w:val="00CF63B3"/>
    <w:rsid w:val="00CF6455"/>
    <w:rsid w:val="00CF65B8"/>
    <w:rsid w:val="00CF6BDC"/>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88"/>
    <w:rsid w:val="00D017FE"/>
    <w:rsid w:val="00D01C21"/>
    <w:rsid w:val="00D01F1B"/>
    <w:rsid w:val="00D020DC"/>
    <w:rsid w:val="00D026BD"/>
    <w:rsid w:val="00D02B72"/>
    <w:rsid w:val="00D02CD2"/>
    <w:rsid w:val="00D02D11"/>
    <w:rsid w:val="00D03075"/>
    <w:rsid w:val="00D031F1"/>
    <w:rsid w:val="00D03240"/>
    <w:rsid w:val="00D035D0"/>
    <w:rsid w:val="00D03675"/>
    <w:rsid w:val="00D03E43"/>
    <w:rsid w:val="00D0444B"/>
    <w:rsid w:val="00D045B4"/>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E8F"/>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A9F"/>
    <w:rsid w:val="00D26D31"/>
    <w:rsid w:val="00D26FAA"/>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BED"/>
    <w:rsid w:val="00D3218D"/>
    <w:rsid w:val="00D321A2"/>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9D"/>
    <w:rsid w:val="00D43431"/>
    <w:rsid w:val="00D4376C"/>
    <w:rsid w:val="00D43C03"/>
    <w:rsid w:val="00D43D17"/>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69"/>
    <w:rsid w:val="00D54DF2"/>
    <w:rsid w:val="00D54FA8"/>
    <w:rsid w:val="00D55481"/>
    <w:rsid w:val="00D554FE"/>
    <w:rsid w:val="00D5567F"/>
    <w:rsid w:val="00D557CC"/>
    <w:rsid w:val="00D559B8"/>
    <w:rsid w:val="00D55A8C"/>
    <w:rsid w:val="00D55ACA"/>
    <w:rsid w:val="00D55C4A"/>
    <w:rsid w:val="00D55CF1"/>
    <w:rsid w:val="00D55D34"/>
    <w:rsid w:val="00D56030"/>
    <w:rsid w:val="00D56533"/>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21"/>
    <w:rsid w:val="00D644F2"/>
    <w:rsid w:val="00D645F2"/>
    <w:rsid w:val="00D64751"/>
    <w:rsid w:val="00D64936"/>
    <w:rsid w:val="00D64D66"/>
    <w:rsid w:val="00D64FA8"/>
    <w:rsid w:val="00D65235"/>
    <w:rsid w:val="00D6569B"/>
    <w:rsid w:val="00D65AEA"/>
    <w:rsid w:val="00D65B01"/>
    <w:rsid w:val="00D65D5A"/>
    <w:rsid w:val="00D66214"/>
    <w:rsid w:val="00D6641D"/>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1DD"/>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59"/>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DFD"/>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7F9"/>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064"/>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146"/>
    <w:rsid w:val="00DA02B1"/>
    <w:rsid w:val="00DA02BB"/>
    <w:rsid w:val="00DA03EC"/>
    <w:rsid w:val="00DA0B7C"/>
    <w:rsid w:val="00DA0EC0"/>
    <w:rsid w:val="00DA190D"/>
    <w:rsid w:val="00DA2045"/>
    <w:rsid w:val="00DA2339"/>
    <w:rsid w:val="00DA2366"/>
    <w:rsid w:val="00DA272F"/>
    <w:rsid w:val="00DA2981"/>
    <w:rsid w:val="00DA2CB2"/>
    <w:rsid w:val="00DA3005"/>
    <w:rsid w:val="00DA30B1"/>
    <w:rsid w:val="00DA3343"/>
    <w:rsid w:val="00DA33D5"/>
    <w:rsid w:val="00DA3417"/>
    <w:rsid w:val="00DA38EC"/>
    <w:rsid w:val="00DA3C16"/>
    <w:rsid w:val="00DA3F1F"/>
    <w:rsid w:val="00DA454E"/>
    <w:rsid w:val="00DA49CF"/>
    <w:rsid w:val="00DA4BCA"/>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1B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BB3"/>
    <w:rsid w:val="00DC3DE0"/>
    <w:rsid w:val="00DC4FEB"/>
    <w:rsid w:val="00DC50D6"/>
    <w:rsid w:val="00DC5950"/>
    <w:rsid w:val="00DC608C"/>
    <w:rsid w:val="00DC6108"/>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261"/>
    <w:rsid w:val="00DD54F4"/>
    <w:rsid w:val="00DD5628"/>
    <w:rsid w:val="00DD598F"/>
    <w:rsid w:val="00DD59C6"/>
    <w:rsid w:val="00DD5AC1"/>
    <w:rsid w:val="00DD67AD"/>
    <w:rsid w:val="00DD68DE"/>
    <w:rsid w:val="00DD6E29"/>
    <w:rsid w:val="00DD6FDF"/>
    <w:rsid w:val="00DD7932"/>
    <w:rsid w:val="00DD796F"/>
    <w:rsid w:val="00DD7AF9"/>
    <w:rsid w:val="00DD7B25"/>
    <w:rsid w:val="00DD7C30"/>
    <w:rsid w:val="00DD7CE7"/>
    <w:rsid w:val="00DD7D68"/>
    <w:rsid w:val="00DD7D90"/>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72"/>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9DC"/>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365"/>
    <w:rsid w:val="00E004D3"/>
    <w:rsid w:val="00E00591"/>
    <w:rsid w:val="00E00733"/>
    <w:rsid w:val="00E00D1F"/>
    <w:rsid w:val="00E011EA"/>
    <w:rsid w:val="00E01222"/>
    <w:rsid w:val="00E01457"/>
    <w:rsid w:val="00E015A6"/>
    <w:rsid w:val="00E01634"/>
    <w:rsid w:val="00E01892"/>
    <w:rsid w:val="00E01B2A"/>
    <w:rsid w:val="00E024F7"/>
    <w:rsid w:val="00E0257C"/>
    <w:rsid w:val="00E028DD"/>
    <w:rsid w:val="00E02945"/>
    <w:rsid w:val="00E02F74"/>
    <w:rsid w:val="00E0328E"/>
    <w:rsid w:val="00E03360"/>
    <w:rsid w:val="00E03498"/>
    <w:rsid w:val="00E037C3"/>
    <w:rsid w:val="00E03B9F"/>
    <w:rsid w:val="00E03BF3"/>
    <w:rsid w:val="00E03D5B"/>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604"/>
    <w:rsid w:val="00E202EF"/>
    <w:rsid w:val="00E2055C"/>
    <w:rsid w:val="00E20754"/>
    <w:rsid w:val="00E20A56"/>
    <w:rsid w:val="00E20B7C"/>
    <w:rsid w:val="00E20C34"/>
    <w:rsid w:val="00E20CE8"/>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C45"/>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CD9"/>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35D8"/>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879"/>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56"/>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8DC"/>
    <w:rsid w:val="00E64EEE"/>
    <w:rsid w:val="00E64F0F"/>
    <w:rsid w:val="00E65144"/>
    <w:rsid w:val="00E656AF"/>
    <w:rsid w:val="00E65B47"/>
    <w:rsid w:val="00E65BD1"/>
    <w:rsid w:val="00E65D2F"/>
    <w:rsid w:val="00E65DB5"/>
    <w:rsid w:val="00E65E41"/>
    <w:rsid w:val="00E6614E"/>
    <w:rsid w:val="00E6662A"/>
    <w:rsid w:val="00E66637"/>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0"/>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79C"/>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3E3"/>
    <w:rsid w:val="00E91A9C"/>
    <w:rsid w:val="00E91FDA"/>
    <w:rsid w:val="00E92261"/>
    <w:rsid w:val="00E92CE4"/>
    <w:rsid w:val="00E92ECE"/>
    <w:rsid w:val="00E931AC"/>
    <w:rsid w:val="00E937A7"/>
    <w:rsid w:val="00E937E9"/>
    <w:rsid w:val="00E93A34"/>
    <w:rsid w:val="00E93BDA"/>
    <w:rsid w:val="00E94058"/>
    <w:rsid w:val="00E943D7"/>
    <w:rsid w:val="00E943E2"/>
    <w:rsid w:val="00E94432"/>
    <w:rsid w:val="00E949CA"/>
    <w:rsid w:val="00E94DD9"/>
    <w:rsid w:val="00E95295"/>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4B9"/>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1CAF"/>
    <w:rsid w:val="00EC206E"/>
    <w:rsid w:val="00EC237F"/>
    <w:rsid w:val="00EC266B"/>
    <w:rsid w:val="00EC26E6"/>
    <w:rsid w:val="00EC2916"/>
    <w:rsid w:val="00EC29ED"/>
    <w:rsid w:val="00EC2FB6"/>
    <w:rsid w:val="00EC3199"/>
    <w:rsid w:val="00EC322D"/>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64A0"/>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495"/>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C13"/>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4E48"/>
    <w:rsid w:val="00F35444"/>
    <w:rsid w:val="00F355A1"/>
    <w:rsid w:val="00F355BB"/>
    <w:rsid w:val="00F35709"/>
    <w:rsid w:val="00F35A00"/>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C87"/>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E04"/>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BC2"/>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B9F"/>
    <w:rsid w:val="00F66C57"/>
    <w:rsid w:val="00F66E0D"/>
    <w:rsid w:val="00F675BC"/>
    <w:rsid w:val="00F677B0"/>
    <w:rsid w:val="00F7065B"/>
    <w:rsid w:val="00F7084A"/>
    <w:rsid w:val="00F7109A"/>
    <w:rsid w:val="00F714A1"/>
    <w:rsid w:val="00F716F4"/>
    <w:rsid w:val="00F71BE1"/>
    <w:rsid w:val="00F72691"/>
    <w:rsid w:val="00F7273C"/>
    <w:rsid w:val="00F72781"/>
    <w:rsid w:val="00F72BA4"/>
    <w:rsid w:val="00F72F6F"/>
    <w:rsid w:val="00F731D9"/>
    <w:rsid w:val="00F7340D"/>
    <w:rsid w:val="00F734C7"/>
    <w:rsid w:val="00F737CD"/>
    <w:rsid w:val="00F738B7"/>
    <w:rsid w:val="00F73BD6"/>
    <w:rsid w:val="00F741B4"/>
    <w:rsid w:val="00F74986"/>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77F4F"/>
    <w:rsid w:val="00F801B1"/>
    <w:rsid w:val="00F80316"/>
    <w:rsid w:val="00F80372"/>
    <w:rsid w:val="00F80B50"/>
    <w:rsid w:val="00F81315"/>
    <w:rsid w:val="00F814B7"/>
    <w:rsid w:val="00F81741"/>
    <w:rsid w:val="00F8184F"/>
    <w:rsid w:val="00F81B27"/>
    <w:rsid w:val="00F8209A"/>
    <w:rsid w:val="00F821A1"/>
    <w:rsid w:val="00F821D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9D"/>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67E"/>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46"/>
    <w:rsid w:val="00FB0A86"/>
    <w:rsid w:val="00FB0F07"/>
    <w:rsid w:val="00FB1209"/>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5E5"/>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E99"/>
    <w:rsid w:val="00FD7B74"/>
    <w:rsid w:val="00FD7E5D"/>
    <w:rsid w:val="00FE03BF"/>
    <w:rsid w:val="00FE0A51"/>
    <w:rsid w:val="00FE0B36"/>
    <w:rsid w:val="00FE0DCA"/>
    <w:rsid w:val="00FE0E1D"/>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69C"/>
    <w:rsid w:val="00FF0800"/>
    <w:rsid w:val="00FF082B"/>
    <w:rsid w:val="00FF09F6"/>
    <w:rsid w:val="00FF0A71"/>
    <w:rsid w:val="00FF0F91"/>
    <w:rsid w:val="00FF106F"/>
    <w:rsid w:val="00FF1071"/>
    <w:rsid w:val="00FF13DD"/>
    <w:rsid w:val="00FF1645"/>
    <w:rsid w:val="00FF18C3"/>
    <w:rsid w:val="00FF1C4E"/>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E32"/>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Heading3Char">
    <w:name w:val="Heading 3 Char"/>
    <w:basedOn w:val="DefaultParagraphFont"/>
    <w:link w:val="Heading3"/>
    <w:rsid w:val="00BC489D"/>
    <w:rPr>
      <w:rFonts w:ascii="Arial" w:hAnsi="Arial"/>
      <w:sz w:val="28"/>
      <w:lang w:val="en-GB" w:eastAsia="ja-JP"/>
    </w:rPr>
  </w:style>
  <w:style w:type="paragraph" w:customStyle="1" w:styleId="ListParagraph1">
    <w:name w:val="List Paragraph1"/>
    <w:basedOn w:val="Normal"/>
    <w:qFormat/>
    <w:rsid w:val="00B13C7A"/>
    <w:pPr>
      <w:overflowPunct/>
      <w:autoSpaceDE/>
      <w:autoSpaceDN/>
      <w:adjustRightInd/>
      <w:spacing w:after="0"/>
      <w:ind w:left="720"/>
      <w:contextualSpacing/>
    </w:pPr>
    <w:rPr>
      <w:rFonts w:eastAsia="Times New Roman"/>
      <w:color w:val="auto"/>
      <w:sz w:val="24"/>
      <w:szCs w:val="24"/>
      <w:lang w:eastAsia="zh-CN"/>
    </w:rPr>
  </w:style>
  <w:style w:type="character" w:customStyle="1" w:styleId="B10">
    <w:name w:val="B1 (文字)"/>
    <w:qFormat/>
    <w:rsid w:val="000843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4320194">
      <w:bodyDiv w:val="1"/>
      <w:marLeft w:val="0"/>
      <w:marRight w:val="0"/>
      <w:marTop w:val="0"/>
      <w:marBottom w:val="0"/>
      <w:divBdr>
        <w:top w:val="none" w:sz="0" w:space="0" w:color="auto"/>
        <w:left w:val="none" w:sz="0" w:space="0" w:color="auto"/>
        <w:bottom w:val="none" w:sz="0" w:space="0" w:color="auto"/>
        <w:right w:val="none" w:sz="0" w:space="0" w:color="auto"/>
      </w:divBdr>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13</Pages>
  <Words>5294</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35400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457</cp:revision>
  <cp:lastPrinted>2024-03-14T07:00:00Z</cp:lastPrinted>
  <dcterms:created xsi:type="dcterms:W3CDTF">2024-03-22T01:46:00Z</dcterms:created>
  <dcterms:modified xsi:type="dcterms:W3CDTF">2024-08-08T07:41:00Z</dcterms:modified>
  <cp:category/>
</cp:coreProperties>
</file>